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DE" w:rsidRDefault="005D34F7">
      <w:r w:rsidRPr="0017065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405.6pt;margin-top:389.2pt;width:163.65pt;height:52.7pt;z-index:251679744;mso-width-relative:margin;mso-height-relative:margin">
            <v:textbox style="mso-next-textbox:#_x0000_s1043">
              <w:txbxContent>
                <w:p w:rsidR="000F1F7E" w:rsidRPr="005D34F7" w:rsidRDefault="00E20558" w:rsidP="00E20558">
                  <w:pPr>
                    <w:jc w:val="center"/>
                  </w:pPr>
                  <w:proofErr w:type="spellStart"/>
                  <w:r>
                    <w:rPr>
                      <w:color w:val="0070C0"/>
                    </w:rPr>
                    <w:t>CoStA’s</w:t>
                  </w:r>
                  <w:proofErr w:type="spellEnd"/>
                  <w:r>
                    <w:rPr>
                      <w:color w:val="0070C0"/>
                    </w:rPr>
                    <w:t xml:space="preserve"> 10m M-F 4 pin extension cable</w:t>
                  </w:r>
                  <w:r w:rsidR="005D34F7">
                    <w:rPr>
                      <w:color w:val="0070C0"/>
                    </w:rPr>
                    <w:t xml:space="preserve"> </w:t>
                  </w:r>
                  <w:r w:rsidR="005D34F7">
                    <w:t>to connect to Scoreboard port under seats</w:t>
                  </w:r>
                </w:p>
              </w:txbxContent>
            </v:textbox>
          </v:shape>
        </w:pict>
      </w:r>
      <w:r w:rsidRPr="0017065D">
        <w:rPr>
          <w:noProof/>
          <w:lang w:val="en-US" w:eastAsia="zh-TW"/>
        </w:rPr>
        <w:pict>
          <v:shape id="_x0000_s1036" type="#_x0000_t202" style="position:absolute;margin-left:580.5pt;margin-top:-15pt;width:174.75pt;height:59.8pt;z-index:251673600;mso-width-relative:margin;mso-height-relative:margin">
            <v:textbox style="mso-next-textbox:#_x0000_s1036">
              <w:txbxContent>
                <w:p w:rsidR="000F1F7E" w:rsidRPr="005D34F7" w:rsidRDefault="000F1F7E" w:rsidP="000F1F7E">
                  <w:pPr>
                    <w:jc w:val="center"/>
                  </w:pPr>
                  <w:r>
                    <w:t xml:space="preserve">Start </w:t>
                  </w:r>
                  <w:proofErr w:type="spellStart"/>
                  <w:r>
                    <w:t>cable.</w:t>
                  </w:r>
                  <w:r>
                    <w:rPr>
                      <w:color w:val="0070C0"/>
                    </w:rPr>
                    <w:t>Use</w:t>
                  </w:r>
                  <w:proofErr w:type="spellEnd"/>
                  <w:r>
                    <w:rPr>
                      <w:color w:val="0070C0"/>
                    </w:rPr>
                    <w:t xml:space="preserve"> </w:t>
                  </w:r>
                  <w:proofErr w:type="spellStart"/>
                  <w:r>
                    <w:rPr>
                      <w:color w:val="0070C0"/>
                    </w:rPr>
                    <w:t>CoStA’s</w:t>
                  </w:r>
                  <w:proofErr w:type="spellEnd"/>
                  <w:r>
                    <w:rPr>
                      <w:color w:val="0070C0"/>
                    </w:rPr>
                    <w:t xml:space="preserve"> 10m </w:t>
                  </w:r>
                  <w:r w:rsidR="00E20558">
                    <w:rPr>
                      <w:color w:val="0070C0"/>
                    </w:rPr>
                    <w:t xml:space="preserve">M-F 4 pin </w:t>
                  </w:r>
                  <w:r>
                    <w:rPr>
                      <w:color w:val="0070C0"/>
                    </w:rPr>
                    <w:t>extension cable</w:t>
                  </w:r>
                  <w:r w:rsidR="005D34F7">
                    <w:rPr>
                      <w:color w:val="0070C0"/>
                    </w:rPr>
                    <w:t xml:space="preserve"> </w:t>
                  </w:r>
                  <w:r w:rsidR="005D34F7">
                    <w:t xml:space="preserve">to connect to </w:t>
                  </w:r>
                  <w:proofErr w:type="gramStart"/>
                  <w:r w:rsidR="005D34F7">
                    <w:t>Start</w:t>
                  </w:r>
                  <w:proofErr w:type="gramEnd"/>
                  <w:r w:rsidR="005D34F7">
                    <w:t xml:space="preserve"> port under seats</w:t>
                  </w:r>
                </w:p>
              </w:txbxContent>
            </v:textbox>
          </v:shape>
        </w:pict>
      </w:r>
      <w:r w:rsidRPr="0017065D">
        <w:rPr>
          <w:noProof/>
          <w:lang w:val="en-US" w:eastAsia="zh-TW"/>
        </w:rPr>
        <w:pict>
          <v:shape id="_x0000_s1034" type="#_x0000_t202" style="position:absolute;margin-left:429.2pt;margin-top:.75pt;width:128.5pt;height:38pt;z-index:251670528;mso-width-relative:margin;mso-height-relative:margin">
            <v:textbox style="mso-next-textbox:#_x0000_s1034">
              <w:txbxContent>
                <w:p w:rsidR="000F1F7E" w:rsidRDefault="000F1F7E" w:rsidP="000F1F7E">
                  <w:pPr>
                    <w:jc w:val="center"/>
                  </w:pPr>
                  <w:r>
                    <w:t>Harness 10m cable</w:t>
                  </w:r>
                  <w:r w:rsidR="005D34F7">
                    <w:t xml:space="preserve"> to Harness port under seats</w:t>
                  </w:r>
                </w:p>
              </w:txbxContent>
            </v:textbox>
          </v:shape>
        </w:pict>
      </w:r>
      <w:r w:rsidR="00E20558" w:rsidRPr="0017065D">
        <w:rPr>
          <w:noProof/>
          <w:lang w:val="en-US" w:eastAsia="zh-TW"/>
        </w:rPr>
        <w:pict>
          <v:shape id="_x0000_s1045" type="#_x0000_t202" style="position:absolute;margin-left:63.25pt;margin-top:468pt;width:559.35pt;height:46.05pt;z-index:251681792;mso-height-percent:200;mso-height-percent:200;mso-width-relative:margin;mso-height-relative:margin">
            <v:textbox style="mso-fit-shape-to-text:t">
              <w:txbxContent>
                <w:p w:rsidR="00E20558" w:rsidRPr="00E20558" w:rsidRDefault="00E20558">
                  <w:pPr>
                    <w:rPr>
                      <w:color w:val="0070C0"/>
                      <w:sz w:val="40"/>
                      <w:szCs w:val="40"/>
                    </w:rPr>
                  </w:pPr>
                  <w:r>
                    <w:rPr>
                      <w:color w:val="0070C0"/>
                      <w:sz w:val="40"/>
                      <w:szCs w:val="40"/>
                    </w:rPr>
                    <w:t>Connecting cables to Quantum AQ box at Westminster Lodge</w:t>
                  </w:r>
                </w:p>
              </w:txbxContent>
            </v:textbox>
          </v:shape>
        </w:pict>
      </w:r>
      <w:r w:rsidR="00E2055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752475</wp:posOffset>
            </wp:positionV>
            <wp:extent cx="7037705" cy="5257800"/>
            <wp:effectExtent l="19050" t="0" r="0" b="0"/>
            <wp:wrapThrough wrapText="bothSides">
              <wp:wrapPolygon edited="0">
                <wp:start x="-58" y="0"/>
                <wp:lineTo x="-58" y="21522"/>
                <wp:lineTo x="21575" y="21522"/>
                <wp:lineTo x="21575" y="0"/>
                <wp:lineTo x="-58" y="0"/>
              </wp:wrapPolygon>
            </wp:wrapThrough>
            <wp:docPr id="1" name="Picture 1" descr="C:\Users\Paula\AppData\Local\Microsoft\Windows\Temporary Internet Files\Content.Outlook\454TA3DK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AppData\Local\Microsoft\Windows\Temporary Internet Files\Content.Outlook\454TA3DK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0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F7E" w:rsidRPr="0017065D">
        <w:rPr>
          <w:noProof/>
          <w:lang w:val="en-US" w:eastAsia="zh-TW"/>
        </w:rPr>
        <w:pict>
          <v:shape id="_x0000_s1039" type="#_x0000_t202" style="position:absolute;margin-left:365pt;margin-top:260pt;width:163pt;height:57.25pt;z-index:251676672;mso-position-horizontal-relative:text;mso-position-vertical-relative:text;mso-width-relative:margin;mso-height-relative:margin">
            <v:textbox style="mso-next-textbox:#_x0000_s1039">
              <w:txbxContent>
                <w:p w:rsidR="000F1F7E" w:rsidRPr="000F1F7E" w:rsidRDefault="000F1F7E" w:rsidP="00E20558">
                  <w:pPr>
                    <w:jc w:val="center"/>
                    <w:rPr>
                      <w:color w:val="0070C0"/>
                    </w:rPr>
                  </w:pPr>
                  <w:r>
                    <w:t xml:space="preserve">Use centre’s 4 pin to serial lead to connect to </w:t>
                  </w:r>
                  <w:proofErr w:type="spellStart"/>
                  <w:r>
                    <w:rPr>
                      <w:color w:val="0070C0"/>
                    </w:rPr>
                    <w:t>CoStA’s</w:t>
                  </w:r>
                  <w:proofErr w:type="spellEnd"/>
                  <w:r>
                    <w:rPr>
                      <w:color w:val="0070C0"/>
                    </w:rPr>
                    <w:t xml:space="preserve"> </w:t>
                  </w:r>
                  <w:proofErr w:type="gramStart"/>
                  <w:r>
                    <w:rPr>
                      <w:color w:val="0070C0"/>
                    </w:rPr>
                    <w:t xml:space="preserve">10m </w:t>
                  </w:r>
                  <w:r w:rsidR="002A3206">
                    <w:rPr>
                      <w:color w:val="0070C0"/>
                    </w:rPr>
                    <w:t xml:space="preserve"> M</w:t>
                  </w:r>
                  <w:proofErr w:type="gramEnd"/>
                  <w:r w:rsidR="002A3206">
                    <w:rPr>
                      <w:color w:val="0070C0"/>
                    </w:rPr>
                    <w:t xml:space="preserve">-F 4 pin </w:t>
                  </w:r>
                  <w:r>
                    <w:rPr>
                      <w:color w:val="0070C0"/>
                    </w:rPr>
                    <w:t>extension cable</w:t>
                  </w:r>
                  <w:r w:rsidR="002A3206">
                    <w:rPr>
                      <w:color w:val="0070C0"/>
                    </w:rPr>
                    <w:t xml:space="preserve"> below</w:t>
                  </w:r>
                </w:p>
              </w:txbxContent>
            </v:textbox>
          </v:shape>
        </w:pict>
      </w:r>
      <w:r w:rsidR="000F1F7E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15pt;margin-top:193.5pt;width:63pt;height:62.25pt;z-index:251677696;mso-position-horizontal-relative:text;mso-position-vertical-relative:text" o:connectortype="straight">
            <v:stroke endarrow="block"/>
          </v:shape>
        </w:pict>
      </w:r>
      <w:r w:rsidR="000F1F7E">
        <w:rPr>
          <w:noProof/>
          <w:lang w:eastAsia="en-GB"/>
        </w:rPr>
        <w:pict>
          <v:shape id="_x0000_s1037" type="#_x0000_t32" style="position:absolute;margin-left:208.5pt;margin-top:402.75pt;width:188.25pt;height:19.5pt;flip:y;z-index:251674624;mso-position-horizontal-relative:text;mso-position-vertical-relative:text" o:connectortype="straight">
            <v:stroke endarrow="block"/>
          </v:shape>
        </w:pict>
      </w:r>
      <w:r w:rsidR="000F1F7E">
        <w:rPr>
          <w:noProof/>
          <w:lang w:eastAsia="en-GB"/>
        </w:rPr>
        <w:pict>
          <v:shape id="_x0000_s1035" type="#_x0000_t32" style="position:absolute;margin-left:482.25pt;margin-top:45.35pt;width:98.25pt;height:139.9pt;flip:y;z-index:251671552;mso-position-horizontal-relative:text;mso-position-vertical-relative:text" o:connectortype="straight">
            <v:stroke endarrow="block"/>
          </v:shape>
        </w:pict>
      </w:r>
      <w:r w:rsidR="000F1F7E">
        <w:rPr>
          <w:noProof/>
          <w:lang w:eastAsia="en-GB"/>
        </w:rPr>
        <w:pict>
          <v:shape id="_x0000_s1033" type="#_x0000_t32" style="position:absolute;margin-left:396.75pt;margin-top:45.35pt;width:53.25pt;height:139.9pt;flip:y;z-index:251668480;mso-position-horizontal-relative:text;mso-position-vertical-relative:text" o:connectortype="straight">
            <v:stroke endarrow="block"/>
          </v:shape>
        </w:pict>
      </w:r>
      <w:r w:rsidR="000F1F7E" w:rsidRPr="000F1F7E">
        <w:rPr>
          <w:noProof/>
          <w:lang w:val="en-US" w:eastAsia="zh-TW"/>
        </w:rPr>
        <w:pict>
          <v:shape id="_x0000_s1031" type="#_x0000_t202" style="position:absolute;margin-left:129.75pt;margin-top:-5.6pt;width:146.5pt;height:50.95pt;z-index:251666432;mso-position-horizontal-relative:text;mso-position-vertical-relative:text;mso-width-relative:margin;mso-height-relative:margin">
            <v:textbox style="mso-next-textbox:#_x0000_s1031">
              <w:txbxContent>
                <w:p w:rsidR="000F1F7E" w:rsidRDefault="000F1F7E" w:rsidP="000F1F7E">
                  <w:pPr>
                    <w:jc w:val="center"/>
                  </w:pPr>
                  <w:proofErr w:type="gramStart"/>
                  <w:r>
                    <w:t>KEY CABLE.</w:t>
                  </w:r>
                  <w:proofErr w:type="gramEnd"/>
                  <w:r>
                    <w:t xml:space="preserve">  Connects to Quantum laptop to make system live</w:t>
                  </w:r>
                </w:p>
              </w:txbxContent>
            </v:textbox>
          </v:shape>
        </w:pict>
      </w:r>
      <w:r w:rsidR="000F1F7E">
        <w:rPr>
          <w:noProof/>
          <w:lang w:eastAsia="en-GB"/>
        </w:rPr>
        <w:pict>
          <v:shape id="_x0000_s1032" type="#_x0000_t32" style="position:absolute;margin-left:199.5pt;margin-top:51pt;width:3pt;height:134.25pt;flip:x y;z-index:251667456;mso-position-horizontal-relative:text;mso-position-vertical-relative:text" o:connectortype="straight">
            <v:stroke endarrow="block"/>
          </v:shape>
        </w:pict>
      </w:r>
      <w:r w:rsidR="00627EDE" w:rsidRPr="0017065D">
        <w:rPr>
          <w:noProof/>
          <w:lang w:val="en-US" w:eastAsia="zh-TW"/>
        </w:rPr>
        <w:pict>
          <v:shape id="_x0000_s1029" type="#_x0000_t202" style="position:absolute;margin-left:287pt;margin-top:-27pt;width:136.35pt;height:33.35pt;z-index:251664384;mso-position-horizontal-relative:text;mso-position-vertical-relative:text;mso-width-relative:margin;mso-height-relative:margin">
            <v:textbox style="mso-next-textbox:#_x0000_s1029">
              <w:txbxContent>
                <w:p w:rsidR="00627EDE" w:rsidRDefault="00627EDE" w:rsidP="000F1F7E">
                  <w:pPr>
                    <w:jc w:val="center"/>
                  </w:pPr>
                  <w:r>
                    <w:t>Printer connection – link to thermal roll printer</w:t>
                  </w:r>
                </w:p>
              </w:txbxContent>
            </v:textbox>
          </v:shape>
        </w:pict>
      </w:r>
      <w:r w:rsidR="00627EDE">
        <w:rPr>
          <w:noProof/>
          <w:lang w:eastAsia="en-GB"/>
        </w:rPr>
        <w:pict>
          <v:shape id="_x0000_s1028" type="#_x0000_t32" style="position:absolute;margin-left:243.75pt;margin-top:12pt;width:81pt;height:162pt;flip:y;z-index:251662336;mso-position-horizontal-relative:text;mso-position-vertical-relative:text" o:connectortype="straight">
            <v:stroke endarrow="block"/>
          </v:shape>
        </w:pict>
      </w:r>
      <w:r w:rsidR="00627EDE" w:rsidRPr="0017065D">
        <w:rPr>
          <w:noProof/>
          <w:lang w:val="en-US" w:eastAsia="zh-TW"/>
        </w:rPr>
        <w:pict>
          <v:shape id="_x0000_s1027" type="#_x0000_t202" style="position:absolute;margin-left:-16.95pt;margin-top:-35.8pt;width:124.3pt;height:51.55pt;z-index:251661312;mso-position-horizontal-relative:text;mso-position-vertical-relative:text;mso-width-relative:margin;mso-height-relative:margin">
            <v:textbox style="mso-next-textbox:#_x0000_s1027">
              <w:txbxContent>
                <w:p w:rsidR="00627EDE" w:rsidRDefault="00627EDE" w:rsidP="00627EDE">
                  <w:pPr>
                    <w:jc w:val="center"/>
                  </w:pPr>
                  <w:r>
                    <w:t>Power lead for Quantum box – plugged into power socket</w:t>
                  </w:r>
                </w:p>
              </w:txbxContent>
            </v:textbox>
          </v:shape>
        </w:pict>
      </w:r>
      <w:r w:rsidR="00627EDE">
        <w:rPr>
          <w:noProof/>
          <w:lang w:eastAsia="en-GB"/>
        </w:rPr>
        <w:pict>
          <v:shape id="_x0000_s1026" type="#_x0000_t32" style="position:absolute;margin-left:51pt;margin-top:15.75pt;width:112.5pt;height:165pt;flip:x y;z-index:251659264;mso-position-horizontal-relative:text;mso-position-vertical-relative:text" o:connectortype="straight">
            <v:stroke endarrow="block"/>
          </v:shape>
        </w:pict>
      </w:r>
    </w:p>
    <w:sectPr w:rsidR="00627EDE" w:rsidSect="00BF6F52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E1" w:rsidRDefault="00F23AE1" w:rsidP="00E20558">
      <w:pPr>
        <w:spacing w:after="0" w:line="240" w:lineRule="auto"/>
      </w:pPr>
      <w:r>
        <w:separator/>
      </w:r>
    </w:p>
  </w:endnote>
  <w:endnote w:type="continuationSeparator" w:id="0">
    <w:p w:rsidR="00F23AE1" w:rsidRDefault="00F23AE1" w:rsidP="00E2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58" w:rsidRDefault="00E20558">
    <w:pPr>
      <w:pStyle w:val="Footer"/>
    </w:pPr>
  </w:p>
  <w:p w:rsidR="00E20558" w:rsidRDefault="00E20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E1" w:rsidRDefault="00F23AE1" w:rsidP="00E20558">
      <w:pPr>
        <w:spacing w:after="0" w:line="240" w:lineRule="auto"/>
      </w:pPr>
      <w:r>
        <w:separator/>
      </w:r>
    </w:p>
  </w:footnote>
  <w:footnote w:type="continuationSeparator" w:id="0">
    <w:p w:rsidR="00F23AE1" w:rsidRDefault="00F23AE1" w:rsidP="00E2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F52"/>
    <w:rsid w:val="000F1F7E"/>
    <w:rsid w:val="00295E3C"/>
    <w:rsid w:val="002A3206"/>
    <w:rsid w:val="005D34F7"/>
    <w:rsid w:val="00627EDE"/>
    <w:rsid w:val="00BF6F52"/>
    <w:rsid w:val="00E20558"/>
    <w:rsid w:val="00F2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8"/>
        <o:r id="V:Rule8" type="connector" idref="#_x0000_s1032"/>
        <o:r id="V:Rule10" type="connector" idref="#_x0000_s1033"/>
        <o:r id="V:Rule12" type="connector" idref="#_x0000_s1035"/>
        <o:r id="V:Rule14" type="connector" idref="#_x0000_s1037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0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558"/>
  </w:style>
  <w:style w:type="paragraph" w:styleId="Footer">
    <w:name w:val="footer"/>
    <w:basedOn w:val="Normal"/>
    <w:link w:val="FooterChar"/>
    <w:uiPriority w:val="99"/>
    <w:unhideWhenUsed/>
    <w:rsid w:val="00E20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5</cp:revision>
  <cp:lastPrinted>2014-01-13T13:42:00Z</cp:lastPrinted>
  <dcterms:created xsi:type="dcterms:W3CDTF">2014-01-13T08:59:00Z</dcterms:created>
  <dcterms:modified xsi:type="dcterms:W3CDTF">2014-01-13T13:44:00Z</dcterms:modified>
</cp:coreProperties>
</file>