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9D8A" w14:textId="0EE9E924" w:rsidR="00C416FD" w:rsidRDefault="00C416FD"/>
    <w:p w14:paraId="5CACF0DF" w14:textId="65EB060B" w:rsidR="00FC6B2F" w:rsidRDefault="00FC6B2F" w:rsidP="00FC6B2F">
      <w:pPr>
        <w:pStyle w:val="BodyText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  <w:lang w:val="en"/>
        </w:rPr>
      </w:pPr>
      <w:bookmarkStart w:id="0" w:name="_Hlk65623552"/>
      <w:r w:rsidRPr="00DF2B36">
        <w:rPr>
          <w:rFonts w:asciiTheme="minorHAnsi" w:hAnsiTheme="minorHAnsi" w:cstheme="minorHAnsi"/>
          <w:b/>
          <w:bCs/>
          <w:sz w:val="44"/>
          <w:szCs w:val="44"/>
          <w:u w:val="single"/>
          <w:lang w:val="en"/>
        </w:rPr>
        <w:t>Types of galas</w:t>
      </w:r>
    </w:p>
    <w:p w14:paraId="0453B87B" w14:textId="77777777" w:rsidR="002F229C" w:rsidRPr="00DF2B36" w:rsidRDefault="002F229C" w:rsidP="00FC6B2F">
      <w:pPr>
        <w:pStyle w:val="BodyText"/>
        <w:jc w:val="center"/>
        <w:rPr>
          <w:rFonts w:asciiTheme="minorHAnsi" w:hAnsiTheme="minorHAnsi" w:cstheme="minorHAnsi"/>
          <w:sz w:val="44"/>
          <w:szCs w:val="44"/>
          <w:lang w:val="e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1559"/>
        <w:gridCol w:w="2694"/>
      </w:tblGrid>
      <w:tr w:rsidR="00FC6B2F" w14:paraId="0FB010E9" w14:textId="77777777" w:rsidTr="00FC6B2F">
        <w:trPr>
          <w:jc w:val="center"/>
        </w:trPr>
        <w:tc>
          <w:tcPr>
            <w:tcW w:w="2693" w:type="dxa"/>
          </w:tcPr>
          <w:p w14:paraId="71A179B8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0799" behindDoc="0" locked="0" layoutInCell="1" allowOverlap="1" wp14:anchorId="381BC22B" wp14:editId="02B4ADE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79375</wp:posOffset>
                      </wp:positionV>
                      <wp:extent cx="1684020" cy="899160"/>
                      <wp:effectExtent l="0" t="0" r="11430" b="1524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4020" cy="8991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5A997C" id="Rectangle: Rounded Corners 10" o:spid="_x0000_s1026" style="position:absolute;margin-left:-4pt;margin-top:6.25pt;width:132.6pt;height:70.8pt;z-index:2516607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" filled="f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5AC77876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4E0CD" wp14:editId="4B60E56C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79375</wp:posOffset>
                      </wp:positionV>
                      <wp:extent cx="1676400" cy="899160"/>
                      <wp:effectExtent l="0" t="0" r="19050" b="1524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8991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BF8A64" id="Rectangle: Rounded Corners 12" o:spid="_x0000_s1026" style="position:absolute;margin-left:72.55pt;margin-top:6.25pt;width:132pt;height:7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" filled="f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31652102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</w:tr>
      <w:tr w:rsidR="00FC6B2F" w14:paraId="2D9F3433" w14:textId="77777777" w:rsidTr="00FC6B2F">
        <w:trPr>
          <w:jc w:val="center"/>
        </w:trPr>
        <w:tc>
          <w:tcPr>
            <w:tcW w:w="2693" w:type="dxa"/>
          </w:tcPr>
          <w:p w14:paraId="7085838C" w14:textId="77777777" w:rsidR="00FC6B2F" w:rsidRPr="00F67496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"/>
              </w:rPr>
            </w:pPr>
            <w:r w:rsidRPr="00F67496">
              <w:rPr>
                <w:rFonts w:asciiTheme="minorHAnsi" w:hAnsiTheme="minorHAnsi" w:cstheme="minorHAnsi"/>
                <w:b/>
                <w:bCs/>
                <w:color w:val="00B050"/>
                <w:sz w:val="36"/>
                <w:szCs w:val="36"/>
                <w:lang w:val="en"/>
              </w:rPr>
              <w:t>Closed Galas</w:t>
            </w:r>
          </w:p>
        </w:tc>
        <w:tc>
          <w:tcPr>
            <w:tcW w:w="1559" w:type="dxa"/>
          </w:tcPr>
          <w:p w14:paraId="4D1487F2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2694" w:type="dxa"/>
            <w:vAlign w:val="center"/>
          </w:tcPr>
          <w:p w14:paraId="27B032F2" w14:textId="77777777" w:rsidR="00FC6B2F" w:rsidRPr="00F67496" w:rsidRDefault="00FC6B2F" w:rsidP="00F6749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"/>
              </w:rPr>
            </w:pPr>
            <w:r w:rsidRPr="00F67496"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  <w:lang w:val="en"/>
              </w:rPr>
              <w:t>Open Galas</w:t>
            </w:r>
          </w:p>
        </w:tc>
      </w:tr>
      <w:tr w:rsidR="00FC6B2F" w14:paraId="23E0F6F5" w14:textId="77777777" w:rsidTr="00FC6B2F">
        <w:trPr>
          <w:jc w:val="center"/>
        </w:trPr>
        <w:tc>
          <w:tcPr>
            <w:tcW w:w="2693" w:type="dxa"/>
          </w:tcPr>
          <w:p w14:paraId="4FA24A8A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1559" w:type="dxa"/>
          </w:tcPr>
          <w:p w14:paraId="20126AF3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2694" w:type="dxa"/>
          </w:tcPr>
          <w:p w14:paraId="7D9DA572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</w:tr>
      <w:tr w:rsidR="00FC6B2F" w14:paraId="04BD13FB" w14:textId="77777777" w:rsidTr="00FC6B2F">
        <w:trPr>
          <w:jc w:val="center"/>
        </w:trPr>
        <w:tc>
          <w:tcPr>
            <w:tcW w:w="2693" w:type="dxa"/>
          </w:tcPr>
          <w:p w14:paraId="086EE841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1559" w:type="dxa"/>
          </w:tcPr>
          <w:p w14:paraId="21D0B186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4E4EFA" wp14:editId="5A38B87E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118110</wp:posOffset>
                      </wp:positionV>
                      <wp:extent cx="1676400" cy="861060"/>
                      <wp:effectExtent l="0" t="0" r="19050" b="1524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8610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CDC445" id="Rectangle: Rounded Corners 14" o:spid="_x0000_s1026" style="position:absolute;margin-left:72.55pt;margin-top:9.3pt;width:132pt;height:6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" filled="f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5E372616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</w:tr>
      <w:tr w:rsidR="00FC6B2F" w14:paraId="7D5AFBF7" w14:textId="77777777" w:rsidTr="00FC6B2F">
        <w:trPr>
          <w:jc w:val="center"/>
        </w:trPr>
        <w:tc>
          <w:tcPr>
            <w:tcW w:w="2693" w:type="dxa"/>
          </w:tcPr>
          <w:p w14:paraId="64B42C91" w14:textId="1AC8B82D" w:rsidR="00FC6B2F" w:rsidRPr="00F67496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"/>
              </w:rPr>
            </w:pPr>
            <w:r w:rsidRPr="00F67496">
              <w:rPr>
                <w:rFonts w:asciiTheme="minorHAnsi" w:hAnsiTheme="minorHAnsi" w:cstheme="minorHAnsi"/>
                <w:b/>
                <w:bCs/>
                <w:noProof/>
                <w:color w:val="0070C0"/>
                <w:sz w:val="36"/>
                <w:szCs w:val="36"/>
                <w:u w:val="single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AC689" wp14:editId="57A999B2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-257810</wp:posOffset>
                      </wp:positionV>
                      <wp:extent cx="1722120" cy="861060"/>
                      <wp:effectExtent l="0" t="0" r="11430" b="1524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86106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BA323B" id="Rectangle: Rounded Corners 13" o:spid="_x0000_s1026" style="position:absolute;margin-left:-7pt;margin-top:-20.3pt;width:135.6pt;height:6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" filled="f" strokecolor="#0070c0" strokeweight="1pt">
                      <v:stroke joinstyle="miter"/>
                    </v:roundrect>
                  </w:pict>
                </mc:Fallback>
              </mc:AlternateContent>
            </w:r>
            <w:r w:rsidRPr="00F67496">
              <w:rPr>
                <w:rFonts w:asciiTheme="minorHAnsi" w:hAnsiTheme="minorHAnsi" w:cstheme="minorHAnsi"/>
                <w:b/>
                <w:bCs/>
                <w:color w:val="0070C0"/>
                <w:sz w:val="36"/>
                <w:szCs w:val="36"/>
                <w:lang w:val="en"/>
              </w:rPr>
              <w:t>Championships</w:t>
            </w:r>
          </w:p>
        </w:tc>
        <w:tc>
          <w:tcPr>
            <w:tcW w:w="1559" w:type="dxa"/>
          </w:tcPr>
          <w:p w14:paraId="6F1EB334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2694" w:type="dxa"/>
          </w:tcPr>
          <w:p w14:paraId="07CDCDC0" w14:textId="77777777" w:rsidR="00FC6B2F" w:rsidRPr="00F67496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"/>
              </w:rPr>
            </w:pPr>
            <w:r w:rsidRPr="00F67496">
              <w:rPr>
                <w:rFonts w:asciiTheme="minorHAnsi" w:hAnsiTheme="minorHAnsi" w:cstheme="minorHAnsi"/>
                <w:b/>
                <w:bCs/>
                <w:color w:val="FFC000"/>
                <w:sz w:val="36"/>
                <w:szCs w:val="36"/>
                <w:lang w:val="en"/>
              </w:rPr>
              <w:t>Team Events</w:t>
            </w:r>
          </w:p>
        </w:tc>
      </w:tr>
      <w:tr w:rsidR="00FC6B2F" w14:paraId="40F6C405" w14:textId="77777777" w:rsidTr="00FC6B2F">
        <w:trPr>
          <w:jc w:val="center"/>
        </w:trPr>
        <w:tc>
          <w:tcPr>
            <w:tcW w:w="2693" w:type="dxa"/>
          </w:tcPr>
          <w:p w14:paraId="26811BEF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1559" w:type="dxa"/>
          </w:tcPr>
          <w:p w14:paraId="42195433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  <w:tc>
          <w:tcPr>
            <w:tcW w:w="2694" w:type="dxa"/>
          </w:tcPr>
          <w:p w14:paraId="60C00117" w14:textId="77777777" w:rsidR="00FC6B2F" w:rsidRDefault="00FC6B2F" w:rsidP="00FF0836">
            <w:pPr>
              <w:pStyle w:val="BodyText"/>
              <w:jc w:val="center"/>
              <w:rPr>
                <w:rFonts w:asciiTheme="minorHAnsi" w:hAnsiTheme="minorHAnsi" w:cstheme="minorHAnsi"/>
                <w:sz w:val="28"/>
                <w:szCs w:val="28"/>
                <w:lang w:val="en"/>
              </w:rPr>
            </w:pPr>
          </w:p>
        </w:tc>
      </w:tr>
      <w:bookmarkEnd w:id="0"/>
    </w:tbl>
    <w:p w14:paraId="3EA1B516" w14:textId="5D3468F6" w:rsidR="00FC6B2F" w:rsidRDefault="00FC6B2F"/>
    <w:p w14:paraId="3EAB971C" w14:textId="57D0DCAB" w:rsidR="00F67496" w:rsidRDefault="00F67496"/>
    <w:p w14:paraId="02AE819D" w14:textId="7BAF1051" w:rsidR="00F67496" w:rsidRDefault="00F67496"/>
    <w:p w14:paraId="0611DAAF" w14:textId="75FF1B4D" w:rsidR="00F67496" w:rsidRDefault="00F67496"/>
    <w:p w14:paraId="56C74DDC" w14:textId="3702D88C" w:rsidR="00F67496" w:rsidRDefault="00F67496"/>
    <w:p w14:paraId="084CABAD" w14:textId="77777777" w:rsidR="005B4ABE" w:rsidRDefault="005B4ABE" w:rsidP="005B4ABE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F67496">
        <w:rPr>
          <w:rFonts w:asciiTheme="minorHAnsi" w:hAnsiTheme="minorHAnsi" w:cstheme="minorHAnsi"/>
          <w:b/>
          <w:bCs/>
          <w:color w:val="00B050"/>
          <w:sz w:val="36"/>
          <w:szCs w:val="36"/>
        </w:rPr>
        <w:t>Closed Galas</w:t>
      </w:r>
      <w:r>
        <w:rPr>
          <w:rFonts w:asciiTheme="minorHAnsi" w:hAnsiTheme="minorHAnsi" w:cstheme="minorHAnsi"/>
          <w:b/>
          <w:bCs/>
          <w:color w:val="00B050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t>– NUELSC Club Championships</w:t>
      </w:r>
    </w:p>
    <w:p w14:paraId="0062AE05" w14:textId="77777777" w:rsidR="005B4ABE" w:rsidRDefault="005B4ABE" w:rsidP="005B4ABE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64BAA2B2" w14:textId="1EFFBCFC" w:rsidR="005B4ABE" w:rsidRPr="00ED4490" w:rsidRDefault="005B4ABE" w:rsidP="005B4A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D4490">
        <w:rPr>
          <w:rFonts w:asciiTheme="minorHAnsi" w:hAnsiTheme="minorHAnsi" w:cstheme="minorHAnsi"/>
          <w:sz w:val="28"/>
          <w:szCs w:val="28"/>
        </w:rPr>
        <w:t>Held only for NUELSC swimmers (compulsory for</w:t>
      </w:r>
      <w:r w:rsidR="00903FAC" w:rsidRPr="00ED4490">
        <w:rPr>
          <w:rFonts w:asciiTheme="minorHAnsi" w:hAnsiTheme="minorHAnsi" w:cstheme="minorHAnsi"/>
          <w:sz w:val="28"/>
          <w:szCs w:val="28"/>
        </w:rPr>
        <w:t xml:space="preserve"> Academy, Foundation and Development squads)</w:t>
      </w:r>
    </w:p>
    <w:p w14:paraId="67007F4C" w14:textId="77777777" w:rsidR="005B4ABE" w:rsidRPr="00ED4490" w:rsidRDefault="005B4ABE" w:rsidP="005B4A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D4490">
        <w:rPr>
          <w:rFonts w:asciiTheme="minorHAnsi" w:hAnsiTheme="minorHAnsi" w:cstheme="minorHAnsi"/>
          <w:sz w:val="28"/>
          <w:szCs w:val="28"/>
        </w:rPr>
        <w:t>Great opportunity for swimmers to enter their first swimming gala within the club environment and with their friends.</w:t>
      </w:r>
    </w:p>
    <w:p w14:paraId="19207FC5" w14:textId="77777777" w:rsidR="005B4ABE" w:rsidRPr="00ED4490" w:rsidRDefault="005B4ABE" w:rsidP="005B4A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D4490">
        <w:rPr>
          <w:rFonts w:asciiTheme="minorHAnsi" w:hAnsiTheme="minorHAnsi" w:cstheme="minorHAnsi"/>
          <w:sz w:val="28"/>
          <w:szCs w:val="28"/>
        </w:rPr>
        <w:t>A chance for swimmers to experience competition and putting their skills into practice.</w:t>
      </w:r>
    </w:p>
    <w:p w14:paraId="0ED27765" w14:textId="77777777" w:rsidR="005B4ABE" w:rsidRPr="00ED4490" w:rsidRDefault="005B4ABE" w:rsidP="005B4A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D4490">
        <w:rPr>
          <w:rFonts w:asciiTheme="minorHAnsi" w:hAnsiTheme="minorHAnsi" w:cstheme="minorHAnsi"/>
          <w:sz w:val="28"/>
          <w:szCs w:val="28"/>
        </w:rPr>
        <w:t>No minimum qualifying times necessary</w:t>
      </w:r>
    </w:p>
    <w:p w14:paraId="3B3B1477" w14:textId="77777777" w:rsidR="005B4ABE" w:rsidRPr="00ED4490" w:rsidRDefault="005B4ABE" w:rsidP="005B4A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D4490">
        <w:rPr>
          <w:rFonts w:asciiTheme="minorHAnsi" w:hAnsiTheme="minorHAnsi" w:cstheme="minorHAnsi"/>
          <w:sz w:val="28"/>
          <w:szCs w:val="28"/>
        </w:rPr>
        <w:t>Swimmers under the age of 9 years old can enter</w:t>
      </w:r>
    </w:p>
    <w:p w14:paraId="648CEA9A" w14:textId="2023CCC8" w:rsidR="005B4ABE" w:rsidRPr="00ED4490" w:rsidRDefault="005B4ABE" w:rsidP="005B4A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D4490">
        <w:rPr>
          <w:rFonts w:asciiTheme="minorHAnsi" w:hAnsiTheme="minorHAnsi" w:cstheme="minorHAnsi"/>
          <w:sz w:val="28"/>
          <w:szCs w:val="28"/>
        </w:rPr>
        <w:t>Swim England Level 4 licenced events – these are opportunity to get qualifying times for County Championships</w:t>
      </w:r>
    </w:p>
    <w:p w14:paraId="0D10F9D4" w14:textId="77777777" w:rsidR="005B4ABE" w:rsidRPr="002E333B" w:rsidRDefault="005B4ABE" w:rsidP="005B4ABE">
      <w:pPr>
        <w:pStyle w:val="ListParagraph"/>
        <w:rPr>
          <w:rFonts w:cstheme="minorHAnsi"/>
          <w:sz w:val="28"/>
          <w:szCs w:val="28"/>
        </w:rPr>
      </w:pPr>
    </w:p>
    <w:p w14:paraId="724CE887" w14:textId="77777777" w:rsidR="005B4ABE" w:rsidRDefault="005B4ABE" w:rsidP="005B4ABE">
      <w:pPr>
        <w:pStyle w:val="BodyText"/>
        <w:rPr>
          <w:rFonts w:ascii="Arial" w:hAnsi="Arial" w:cs="Arial"/>
          <w:b/>
        </w:rPr>
      </w:pPr>
    </w:p>
    <w:p w14:paraId="63F19070" w14:textId="77777777" w:rsidR="005B4ABE" w:rsidRDefault="005B4ABE" w:rsidP="005B4ABE">
      <w:pPr>
        <w:pStyle w:val="BodyText"/>
        <w:rPr>
          <w:rFonts w:asciiTheme="minorHAnsi" w:hAnsiTheme="minorHAnsi" w:cstheme="minorHAnsi"/>
          <w:b/>
          <w:color w:val="FF0000"/>
          <w:sz w:val="36"/>
          <w:szCs w:val="36"/>
        </w:rPr>
      </w:pPr>
    </w:p>
    <w:p w14:paraId="4F46938D" w14:textId="453EFDD8" w:rsidR="005B4ABE" w:rsidRDefault="005B4ABE" w:rsidP="005B4ABE">
      <w:pPr>
        <w:pStyle w:val="BodyText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CD5156">
        <w:rPr>
          <w:rFonts w:asciiTheme="minorHAnsi" w:hAnsiTheme="minorHAnsi" w:cstheme="minorHAnsi"/>
          <w:b/>
          <w:color w:val="FF0000"/>
          <w:sz w:val="36"/>
          <w:szCs w:val="36"/>
        </w:rPr>
        <w:lastRenderedPageBreak/>
        <w:t>Open Galas</w:t>
      </w:r>
    </w:p>
    <w:p w14:paraId="61975792" w14:textId="77777777" w:rsidR="005B4ABE" w:rsidRDefault="005B4ABE" w:rsidP="005B4ABE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Organised by NUELSC or </w:t>
      </w:r>
      <w:proofErr w:type="gramStart"/>
      <w:r>
        <w:rPr>
          <w:rFonts w:asciiTheme="minorHAnsi" w:hAnsiTheme="minorHAnsi" w:cstheme="minorHAnsi"/>
          <w:bCs/>
          <w:sz w:val="28"/>
          <w:szCs w:val="28"/>
        </w:rPr>
        <w:t>other</w:t>
      </w:r>
      <w:proofErr w:type="gramEnd"/>
      <w:r>
        <w:rPr>
          <w:rFonts w:asciiTheme="minorHAnsi" w:hAnsiTheme="minorHAnsi" w:cstheme="minorHAnsi"/>
          <w:bCs/>
          <w:sz w:val="28"/>
          <w:szCs w:val="28"/>
        </w:rPr>
        <w:t xml:space="preserve"> club usually held either on one day or over the weekend.</w:t>
      </w:r>
    </w:p>
    <w:p w14:paraId="06076398" w14:textId="77777777" w:rsidR="005B4ABE" w:rsidRDefault="005B4ABE" w:rsidP="005B4ABE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Minimum age – 9 years old (usually at the date of the gala)</w:t>
      </w:r>
    </w:p>
    <w:p w14:paraId="648472BE" w14:textId="09262777" w:rsidR="005B4ABE" w:rsidRDefault="005B4ABE" w:rsidP="005B4ABE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Some have qualifying times – gala organiser can restrict who enters by setting a time that the swimmers must have achieved (lower limit) to enter or upper limit restriction so that very fast swimmers </w:t>
      </w:r>
      <w:r w:rsidR="00903FAC">
        <w:rPr>
          <w:rFonts w:asciiTheme="minorHAnsi" w:hAnsiTheme="minorHAnsi" w:cstheme="minorHAnsi"/>
          <w:bCs/>
          <w:sz w:val="28"/>
          <w:szCs w:val="28"/>
        </w:rPr>
        <w:t>cannot</w:t>
      </w:r>
      <w:r>
        <w:rPr>
          <w:rFonts w:asciiTheme="minorHAnsi" w:hAnsiTheme="minorHAnsi" w:cstheme="minorHAnsi"/>
          <w:bCs/>
          <w:sz w:val="28"/>
          <w:szCs w:val="28"/>
        </w:rPr>
        <w:t xml:space="preserve"> enter.</w:t>
      </w:r>
    </w:p>
    <w:p w14:paraId="4832C986" w14:textId="22C5CDD3" w:rsidR="005B4ABE" w:rsidRDefault="005B4ABE" w:rsidP="005B4ABE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Various level of </w:t>
      </w:r>
      <w:r w:rsidR="00903FAC">
        <w:rPr>
          <w:rFonts w:asciiTheme="minorHAnsi" w:hAnsiTheme="minorHAnsi" w:cstheme="minorHAnsi"/>
          <w:bCs/>
          <w:sz w:val="28"/>
          <w:szCs w:val="28"/>
        </w:rPr>
        <w:t>O</w:t>
      </w:r>
      <w:r>
        <w:rPr>
          <w:rFonts w:asciiTheme="minorHAnsi" w:hAnsiTheme="minorHAnsi" w:cstheme="minorHAnsi"/>
          <w:bCs/>
          <w:sz w:val="28"/>
          <w:szCs w:val="28"/>
        </w:rPr>
        <w:t xml:space="preserve">pen </w:t>
      </w:r>
      <w:proofErr w:type="gramStart"/>
      <w:r w:rsidR="00903FAC">
        <w:rPr>
          <w:rFonts w:asciiTheme="minorHAnsi" w:hAnsiTheme="minorHAnsi" w:cstheme="minorHAnsi"/>
          <w:bCs/>
          <w:sz w:val="28"/>
          <w:szCs w:val="28"/>
        </w:rPr>
        <w:t>M</w:t>
      </w:r>
      <w:r>
        <w:rPr>
          <w:rFonts w:asciiTheme="minorHAnsi" w:hAnsiTheme="minorHAnsi" w:cstheme="minorHAnsi"/>
          <w:bCs/>
          <w:sz w:val="28"/>
          <w:szCs w:val="28"/>
        </w:rPr>
        <w:t>eets:-</w:t>
      </w:r>
      <w:proofErr w:type="gramEnd"/>
    </w:p>
    <w:p w14:paraId="5F6A0619" w14:textId="77777777" w:rsidR="005B4ABE" w:rsidRPr="009D299F" w:rsidRDefault="005B4ABE" w:rsidP="005B4ABE">
      <w:pPr>
        <w:pStyle w:val="BodyText"/>
        <w:spacing w:after="0"/>
        <w:ind w:left="720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295"/>
        <w:gridCol w:w="2674"/>
        <w:gridCol w:w="2674"/>
        <w:gridCol w:w="2674"/>
      </w:tblGrid>
      <w:tr w:rsidR="005B4ABE" w14:paraId="6F782014" w14:textId="77777777" w:rsidTr="00AA02D9">
        <w:trPr>
          <w:jc w:val="center"/>
        </w:trPr>
        <w:tc>
          <w:tcPr>
            <w:tcW w:w="2167" w:type="dxa"/>
            <w:shd w:val="clear" w:color="auto" w:fill="FFC000"/>
          </w:tcPr>
          <w:p w14:paraId="0178E6EB" w14:textId="77777777" w:rsidR="005B4ABE" w:rsidRPr="00C77BFA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7BFA">
              <w:rPr>
                <w:rFonts w:asciiTheme="minorHAnsi" w:hAnsiTheme="minorHAnsi" w:cstheme="minorHAnsi"/>
                <w:b/>
                <w:sz w:val="28"/>
                <w:szCs w:val="28"/>
              </w:rPr>
              <w:t>Level 4</w:t>
            </w:r>
          </w:p>
        </w:tc>
        <w:tc>
          <w:tcPr>
            <w:tcW w:w="2523" w:type="dxa"/>
            <w:shd w:val="clear" w:color="auto" w:fill="92D050"/>
          </w:tcPr>
          <w:p w14:paraId="163F8630" w14:textId="77777777" w:rsidR="005B4ABE" w:rsidRPr="00C77BFA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7BFA">
              <w:rPr>
                <w:rFonts w:asciiTheme="minorHAnsi" w:hAnsiTheme="minorHAnsi" w:cstheme="minorHAnsi"/>
                <w:b/>
                <w:sz w:val="28"/>
                <w:szCs w:val="28"/>
              </w:rPr>
              <w:t>Level 3</w:t>
            </w:r>
          </w:p>
        </w:tc>
        <w:tc>
          <w:tcPr>
            <w:tcW w:w="2523" w:type="dxa"/>
            <w:shd w:val="clear" w:color="auto" w:fill="FF6699"/>
          </w:tcPr>
          <w:p w14:paraId="1E0B977D" w14:textId="77777777" w:rsidR="005B4ABE" w:rsidRPr="00C77BFA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7BFA">
              <w:rPr>
                <w:rFonts w:asciiTheme="minorHAnsi" w:hAnsiTheme="minorHAnsi" w:cstheme="minorHAnsi"/>
                <w:b/>
                <w:sz w:val="28"/>
                <w:szCs w:val="28"/>
              </w:rPr>
              <w:t>Level 2</w:t>
            </w:r>
          </w:p>
        </w:tc>
        <w:tc>
          <w:tcPr>
            <w:tcW w:w="2847" w:type="dxa"/>
            <w:shd w:val="clear" w:color="auto" w:fill="0066FF"/>
          </w:tcPr>
          <w:p w14:paraId="3DBF504B" w14:textId="77777777" w:rsidR="005B4ABE" w:rsidRPr="00C77BFA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7BFA">
              <w:rPr>
                <w:rFonts w:asciiTheme="minorHAnsi" w:hAnsiTheme="minorHAnsi" w:cstheme="minorHAnsi"/>
                <w:b/>
                <w:sz w:val="28"/>
                <w:szCs w:val="28"/>
              </w:rPr>
              <w:t>Level 1</w:t>
            </w:r>
          </w:p>
        </w:tc>
      </w:tr>
      <w:tr w:rsidR="005B4ABE" w14:paraId="73757B61" w14:textId="77777777" w:rsidTr="00AA02D9">
        <w:trPr>
          <w:jc w:val="center"/>
        </w:trPr>
        <w:tc>
          <w:tcPr>
            <w:tcW w:w="2167" w:type="dxa"/>
          </w:tcPr>
          <w:p w14:paraId="6E7384B7" w14:textId="77777777" w:rsidR="005B4ABE" w:rsidRPr="00694B59" w:rsidRDefault="005B4ABE" w:rsidP="00903FAC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Entry level gala event</w:t>
            </w:r>
          </w:p>
        </w:tc>
        <w:tc>
          <w:tcPr>
            <w:tcW w:w="2523" w:type="dxa"/>
          </w:tcPr>
          <w:p w14:paraId="60B75E95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Requires qualifying time to enter</w:t>
            </w:r>
          </w:p>
        </w:tc>
        <w:tc>
          <w:tcPr>
            <w:tcW w:w="2523" w:type="dxa"/>
          </w:tcPr>
          <w:p w14:paraId="75B46EF0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Requires qualifying time to enter</w:t>
            </w:r>
          </w:p>
        </w:tc>
        <w:tc>
          <w:tcPr>
            <w:tcW w:w="2847" w:type="dxa"/>
          </w:tcPr>
          <w:p w14:paraId="2610F436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Requires qualifying time to enter</w:t>
            </w:r>
          </w:p>
        </w:tc>
      </w:tr>
      <w:tr w:rsidR="005B4ABE" w14:paraId="6F5B552C" w14:textId="77777777" w:rsidTr="00AA02D9">
        <w:trPr>
          <w:jc w:val="center"/>
        </w:trPr>
        <w:tc>
          <w:tcPr>
            <w:tcW w:w="2167" w:type="dxa"/>
          </w:tcPr>
          <w:p w14:paraId="7D0B282E" w14:textId="77777777" w:rsidR="005B4ABE" w:rsidRPr="00694B59" w:rsidRDefault="005B4ABE" w:rsidP="00903FAC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Aimed at swimmers new to competitive swimming</w:t>
            </w:r>
          </w:p>
        </w:tc>
        <w:tc>
          <w:tcPr>
            <w:tcW w:w="2523" w:type="dxa"/>
          </w:tcPr>
          <w:p w14:paraId="301154F0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Aimed at swimmers looking to achieve County &amp; Regional Championships qualifying times or other Level 1 or 2 gala</w:t>
            </w:r>
          </w:p>
        </w:tc>
        <w:tc>
          <w:tcPr>
            <w:tcW w:w="2523" w:type="dxa"/>
          </w:tcPr>
          <w:p w14:paraId="23F44824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Aimed at swimmers to achieve County, Regional &amp; National Championships qualifying times</w:t>
            </w:r>
          </w:p>
        </w:tc>
        <w:tc>
          <w:tcPr>
            <w:tcW w:w="2847" w:type="dxa"/>
          </w:tcPr>
          <w:p w14:paraId="6D805575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Aimed at swimmers to achieve County, Regional &amp; National Championships qualifying times</w:t>
            </w:r>
          </w:p>
        </w:tc>
      </w:tr>
      <w:tr w:rsidR="005B4ABE" w14:paraId="711D48DA" w14:textId="77777777" w:rsidTr="00AA02D9">
        <w:trPr>
          <w:jc w:val="center"/>
        </w:trPr>
        <w:tc>
          <w:tcPr>
            <w:tcW w:w="2167" w:type="dxa"/>
          </w:tcPr>
          <w:p w14:paraId="1DDF79F0" w14:textId="712D9B19" w:rsidR="005B4ABE" w:rsidRPr="00694B59" w:rsidRDefault="00903FAC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Usually, 25m pool</w:t>
            </w:r>
          </w:p>
        </w:tc>
        <w:tc>
          <w:tcPr>
            <w:tcW w:w="2523" w:type="dxa"/>
          </w:tcPr>
          <w:p w14:paraId="2155B6E5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Either 25m (short course) or 50m (long course) pool</w:t>
            </w:r>
          </w:p>
        </w:tc>
        <w:tc>
          <w:tcPr>
            <w:tcW w:w="2523" w:type="dxa"/>
          </w:tcPr>
          <w:p w14:paraId="70562656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25m (short course) pool only</w:t>
            </w:r>
          </w:p>
        </w:tc>
        <w:tc>
          <w:tcPr>
            <w:tcW w:w="2847" w:type="dxa"/>
          </w:tcPr>
          <w:p w14:paraId="3409A575" w14:textId="77777777" w:rsidR="005B4ABE" w:rsidRDefault="005B4ABE" w:rsidP="00AA02D9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50m (long course) pool only</w:t>
            </w:r>
          </w:p>
        </w:tc>
      </w:tr>
    </w:tbl>
    <w:p w14:paraId="076FBD80" w14:textId="6B6A40F4" w:rsidR="005B4ABE" w:rsidRDefault="005B4ABE" w:rsidP="005B4ABE">
      <w:pPr>
        <w:pStyle w:val="BodyText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14:paraId="664AC00F" w14:textId="77777777" w:rsidR="0035794F" w:rsidRDefault="0035794F" w:rsidP="005B4ABE">
      <w:pPr>
        <w:pStyle w:val="BodyText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14:paraId="5964CDAA" w14:textId="7F8DE466" w:rsidR="005B4ABE" w:rsidRDefault="005B4ABE" w:rsidP="005B4ABE">
      <w:pPr>
        <w:pStyle w:val="BodyText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C95552">
        <w:rPr>
          <w:rFonts w:asciiTheme="minorHAnsi" w:hAnsiTheme="minorHAnsi" w:cstheme="minorHAnsi"/>
          <w:b/>
          <w:color w:val="0070C0"/>
          <w:sz w:val="36"/>
          <w:szCs w:val="36"/>
        </w:rPr>
        <w:lastRenderedPageBreak/>
        <w:t>Championships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09"/>
        <w:gridCol w:w="2088"/>
        <w:gridCol w:w="2309"/>
      </w:tblGrid>
      <w:tr w:rsidR="005B4ABE" w14:paraId="0240A54E" w14:textId="77777777" w:rsidTr="00AA02D9">
        <w:trPr>
          <w:jc w:val="center"/>
        </w:trPr>
        <w:tc>
          <w:tcPr>
            <w:tcW w:w="2434" w:type="dxa"/>
            <w:shd w:val="clear" w:color="auto" w:fill="FFC000"/>
          </w:tcPr>
          <w:p w14:paraId="0B32C70E" w14:textId="77777777" w:rsidR="005B4ABE" w:rsidRPr="0054568D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568D">
              <w:rPr>
                <w:rFonts w:asciiTheme="minorHAnsi" w:hAnsiTheme="minorHAnsi" w:cstheme="minorHAnsi"/>
                <w:b/>
                <w:sz w:val="28"/>
                <w:szCs w:val="28"/>
              </w:rPr>
              <w:t>Essex County Championships</w:t>
            </w:r>
          </w:p>
        </w:tc>
        <w:tc>
          <w:tcPr>
            <w:tcW w:w="2434" w:type="dxa"/>
            <w:shd w:val="clear" w:color="auto" w:fill="92D050"/>
          </w:tcPr>
          <w:p w14:paraId="360B24D3" w14:textId="77777777" w:rsidR="005B4ABE" w:rsidRPr="0054568D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568D">
              <w:rPr>
                <w:rFonts w:asciiTheme="minorHAnsi" w:hAnsiTheme="minorHAnsi" w:cstheme="minorHAnsi"/>
                <w:b/>
                <w:sz w:val="28"/>
                <w:szCs w:val="28"/>
              </w:rPr>
              <w:t>London Regional Championships</w:t>
            </w:r>
          </w:p>
        </w:tc>
        <w:tc>
          <w:tcPr>
            <w:tcW w:w="2434" w:type="dxa"/>
            <w:shd w:val="clear" w:color="auto" w:fill="00B0F0"/>
          </w:tcPr>
          <w:p w14:paraId="64908A17" w14:textId="77777777" w:rsidR="005B4ABE" w:rsidRPr="0054568D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568D">
              <w:rPr>
                <w:rFonts w:asciiTheme="minorHAnsi" w:hAnsiTheme="minorHAnsi" w:cstheme="minorHAnsi"/>
                <w:b/>
                <w:sz w:val="28"/>
                <w:szCs w:val="28"/>
              </w:rPr>
              <w:t>Swim England National Swim Meet</w:t>
            </w:r>
          </w:p>
        </w:tc>
        <w:tc>
          <w:tcPr>
            <w:tcW w:w="2434" w:type="dxa"/>
            <w:shd w:val="clear" w:color="auto" w:fill="FF6699"/>
          </w:tcPr>
          <w:p w14:paraId="180E9396" w14:textId="77777777" w:rsidR="005B4ABE" w:rsidRPr="0054568D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568D">
              <w:rPr>
                <w:rFonts w:asciiTheme="minorHAnsi" w:hAnsiTheme="minorHAnsi" w:cstheme="minorHAnsi"/>
                <w:b/>
                <w:sz w:val="28"/>
                <w:szCs w:val="28"/>
              </w:rPr>
              <w:t>British Summer Championships</w:t>
            </w:r>
          </w:p>
        </w:tc>
      </w:tr>
      <w:tr w:rsidR="005B4ABE" w14:paraId="70D98362" w14:textId="77777777" w:rsidTr="00AA02D9">
        <w:trPr>
          <w:jc w:val="center"/>
        </w:trPr>
        <w:tc>
          <w:tcPr>
            <w:tcW w:w="2434" w:type="dxa"/>
          </w:tcPr>
          <w:p w14:paraId="05126394" w14:textId="77777777" w:rsidR="005B4ABE" w:rsidRPr="006C019D" w:rsidRDefault="005B4ABE" w:rsidP="00AA02D9">
            <w:pPr>
              <w:pStyle w:val="BodyText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Min age: 10/11 years old</w:t>
            </w:r>
          </w:p>
        </w:tc>
        <w:tc>
          <w:tcPr>
            <w:tcW w:w="2434" w:type="dxa"/>
          </w:tcPr>
          <w:p w14:paraId="2D82C7C3" w14:textId="77777777" w:rsidR="005B4ABE" w:rsidRPr="006C019D" w:rsidRDefault="005B4ABE" w:rsidP="00AA02D9">
            <w:pPr>
              <w:pStyle w:val="BodyText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Min age: 11/12 years old</w:t>
            </w:r>
          </w:p>
        </w:tc>
        <w:tc>
          <w:tcPr>
            <w:tcW w:w="2434" w:type="dxa"/>
          </w:tcPr>
          <w:p w14:paraId="0D3647A5" w14:textId="77777777" w:rsidR="005B4ABE" w:rsidRPr="006C019D" w:rsidRDefault="005B4ABE" w:rsidP="00AA02D9">
            <w:pPr>
              <w:pStyle w:val="BodyText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Min age: 13/14 years old</w:t>
            </w:r>
          </w:p>
        </w:tc>
        <w:tc>
          <w:tcPr>
            <w:tcW w:w="2434" w:type="dxa"/>
          </w:tcPr>
          <w:p w14:paraId="766737ED" w14:textId="77777777" w:rsidR="005B4ABE" w:rsidRPr="006C019D" w:rsidRDefault="005B4ABE" w:rsidP="00AA02D9">
            <w:pPr>
              <w:pStyle w:val="BodyText"/>
              <w:jc w:val="lef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Min age: 13/14 years old</w:t>
            </w:r>
          </w:p>
        </w:tc>
      </w:tr>
      <w:tr w:rsidR="005B4ABE" w14:paraId="79075461" w14:textId="77777777" w:rsidTr="00AA02D9">
        <w:trPr>
          <w:jc w:val="center"/>
        </w:trPr>
        <w:tc>
          <w:tcPr>
            <w:tcW w:w="9736" w:type="dxa"/>
            <w:gridSpan w:val="4"/>
          </w:tcPr>
          <w:p w14:paraId="639227A2" w14:textId="11C954DF" w:rsidR="005B4ABE" w:rsidRPr="006C019D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Minimum qualifying times</w:t>
            </w:r>
            <w:r w:rsidR="00903FA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achieved within a specific period</w:t>
            </w: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for their age group at the end of the year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(for example if your child was born on 20</w:t>
            </w:r>
            <w:r w:rsidRPr="005618BF">
              <w:rPr>
                <w:rFonts w:asciiTheme="minorHAnsi" w:hAnsiTheme="minorHAnsi" w:cstheme="minorHAnsi"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of August 2012 at the end of 31</w:t>
            </w:r>
            <w:r w:rsidRPr="005618BF">
              <w:rPr>
                <w:rFonts w:asciiTheme="minorHAnsi" w:hAnsiTheme="minorHAnsi" w:cstheme="minorHAnsi"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December 2021, your child will be 9 years old)</w:t>
            </w: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. Times </w:t>
            </w:r>
            <w:proofErr w:type="gramStart"/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have to</w:t>
            </w:r>
            <w:proofErr w:type="gramEnd"/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be gained at licensed open meet and recorded in Swim England Ranking (Swim England National Database)</w:t>
            </w:r>
          </w:p>
        </w:tc>
      </w:tr>
      <w:tr w:rsidR="005B4ABE" w14:paraId="2567A351" w14:textId="77777777" w:rsidTr="00AA02D9">
        <w:trPr>
          <w:jc w:val="center"/>
        </w:trPr>
        <w:tc>
          <w:tcPr>
            <w:tcW w:w="9736" w:type="dxa"/>
            <w:gridSpan w:val="4"/>
          </w:tcPr>
          <w:p w14:paraId="293D07F9" w14:textId="77777777" w:rsidR="005B4ABE" w:rsidRPr="006C019D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Best times are converted Short Course (SC)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25m pool</w:t>
            </w: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/Long Course (LC)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– 50m pool</w:t>
            </w: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as required</w:t>
            </w:r>
          </w:p>
        </w:tc>
      </w:tr>
      <w:tr w:rsidR="005B4ABE" w14:paraId="1CA6FD30" w14:textId="77777777" w:rsidTr="00AA02D9">
        <w:trPr>
          <w:jc w:val="center"/>
        </w:trPr>
        <w:tc>
          <w:tcPr>
            <w:tcW w:w="2434" w:type="dxa"/>
          </w:tcPr>
          <w:p w14:paraId="13F11553" w14:textId="77777777" w:rsidR="005B4ABE" w:rsidRPr="006C019D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434" w:type="dxa"/>
          </w:tcPr>
          <w:p w14:paraId="22CBBBCA" w14:textId="77777777" w:rsidR="005B4ABE" w:rsidRPr="006C019D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4868" w:type="dxa"/>
            <w:gridSpan w:val="2"/>
          </w:tcPr>
          <w:p w14:paraId="7CEFF56B" w14:textId="77777777" w:rsidR="005B4ABE" w:rsidRPr="006C019D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C019D">
              <w:rPr>
                <w:rFonts w:asciiTheme="minorHAnsi" w:hAnsiTheme="minorHAnsi" w:cstheme="minorHAnsi"/>
                <w:bCs/>
                <w:sz w:val="28"/>
                <w:szCs w:val="28"/>
              </w:rPr>
              <w:t>Dependant on position of swimmers being in the top 24 for their age band (Nationals by invitational only)</w:t>
            </w:r>
          </w:p>
        </w:tc>
      </w:tr>
    </w:tbl>
    <w:p w14:paraId="4D4BE2E5" w14:textId="77777777" w:rsidR="005B4ABE" w:rsidRPr="00C95552" w:rsidRDefault="005B4ABE" w:rsidP="005B4ABE">
      <w:pPr>
        <w:pStyle w:val="BodyText"/>
        <w:rPr>
          <w:rFonts w:asciiTheme="minorHAnsi" w:hAnsiTheme="minorHAnsi" w:cstheme="minorHAnsi"/>
          <w:bCs/>
          <w:sz w:val="28"/>
          <w:szCs w:val="28"/>
        </w:rPr>
      </w:pPr>
    </w:p>
    <w:p w14:paraId="734C3777" w14:textId="77777777" w:rsidR="005B4ABE" w:rsidRDefault="005B4ABE" w:rsidP="005B4ABE">
      <w:pPr>
        <w:pStyle w:val="BodyText"/>
        <w:rPr>
          <w:rFonts w:asciiTheme="minorHAnsi" w:hAnsiTheme="minorHAnsi" w:cstheme="minorHAnsi"/>
          <w:b/>
          <w:color w:val="FF6699"/>
          <w:sz w:val="36"/>
          <w:szCs w:val="36"/>
        </w:rPr>
      </w:pPr>
      <w:r w:rsidRPr="00A12811">
        <w:rPr>
          <w:rFonts w:asciiTheme="minorHAnsi" w:hAnsiTheme="minorHAnsi" w:cstheme="minorHAnsi"/>
          <w:b/>
          <w:color w:val="FF6699"/>
          <w:sz w:val="36"/>
          <w:szCs w:val="36"/>
        </w:rPr>
        <w:t>Team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573"/>
      </w:tblGrid>
      <w:tr w:rsidR="005B4ABE" w14:paraId="1D3EFFEE" w14:textId="77777777" w:rsidTr="00AA02D9">
        <w:tc>
          <w:tcPr>
            <w:tcW w:w="4868" w:type="dxa"/>
            <w:shd w:val="clear" w:color="auto" w:fill="92D050"/>
          </w:tcPr>
          <w:p w14:paraId="4DF8CCFC" w14:textId="77777777" w:rsidR="005B4ABE" w:rsidRPr="007C3A53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London </w:t>
            </w:r>
            <w:r w:rsidRPr="007C3A53">
              <w:rPr>
                <w:rFonts w:asciiTheme="minorHAnsi" w:hAnsiTheme="minorHAnsi" w:cstheme="minorHAnsi"/>
                <w:b/>
                <w:sz w:val="28"/>
                <w:szCs w:val="28"/>
              </w:rPr>
              <w:t>Youth Games</w:t>
            </w:r>
          </w:p>
        </w:tc>
        <w:tc>
          <w:tcPr>
            <w:tcW w:w="4868" w:type="dxa"/>
            <w:shd w:val="clear" w:color="auto" w:fill="00B0F0"/>
          </w:tcPr>
          <w:p w14:paraId="5CDCCA05" w14:textId="77777777" w:rsidR="005B4ABE" w:rsidRPr="007C3A53" w:rsidRDefault="005B4ABE" w:rsidP="00AA02D9">
            <w:pPr>
              <w:pStyle w:val="BodyTex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C3A53">
              <w:rPr>
                <w:rFonts w:asciiTheme="minorHAnsi" w:hAnsiTheme="minorHAnsi" w:cstheme="minorHAnsi"/>
                <w:b/>
                <w:sz w:val="28"/>
                <w:szCs w:val="28"/>
              </w:rPr>
              <w:t>Leagues</w:t>
            </w:r>
          </w:p>
        </w:tc>
      </w:tr>
      <w:tr w:rsidR="005B4ABE" w14:paraId="24794171" w14:textId="77777777" w:rsidTr="00AA02D9">
        <w:tc>
          <w:tcPr>
            <w:tcW w:w="4868" w:type="dxa"/>
          </w:tcPr>
          <w:p w14:paraId="14ED0656" w14:textId="77777777" w:rsidR="005B4ABE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Organised by the borough</w:t>
            </w:r>
          </w:p>
        </w:tc>
        <w:tc>
          <w:tcPr>
            <w:tcW w:w="4868" w:type="dxa"/>
          </w:tcPr>
          <w:p w14:paraId="6418BF8C" w14:textId="77777777" w:rsidR="005B4ABE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Eg.</w:t>
            </w:r>
            <w:proofErr w:type="spellEnd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Essex League </w:t>
            </w:r>
          </w:p>
        </w:tc>
      </w:tr>
      <w:tr w:rsidR="005B4ABE" w14:paraId="3913F38F" w14:textId="77777777" w:rsidTr="00AA02D9">
        <w:tc>
          <w:tcPr>
            <w:tcW w:w="4868" w:type="dxa"/>
          </w:tcPr>
          <w:p w14:paraId="5AD04EE3" w14:textId="77777777" w:rsidR="005B4ABE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To qualify – either live or attend school in London Borough of Newham</w:t>
            </w:r>
          </w:p>
          <w:p w14:paraId="046F3535" w14:textId="77777777" w:rsidR="005B4ABE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Be part of London Borough of Newham Team!!</w:t>
            </w:r>
          </w:p>
        </w:tc>
        <w:tc>
          <w:tcPr>
            <w:tcW w:w="4868" w:type="dxa"/>
          </w:tcPr>
          <w:p w14:paraId="3958E475" w14:textId="77777777" w:rsidR="005B4ABE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Swimmers represent NUELSC and swim as a team</w:t>
            </w:r>
          </w:p>
          <w:p w14:paraId="22412ACE" w14:textId="77777777" w:rsidR="005B4ABE" w:rsidRDefault="005B4ABE" w:rsidP="00AA02D9">
            <w:pPr>
              <w:pStyle w:val="BodyTex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Invitation/selection made by NUELSC coaching team</w:t>
            </w:r>
          </w:p>
        </w:tc>
      </w:tr>
    </w:tbl>
    <w:p w14:paraId="716A0EA2" w14:textId="77777777" w:rsidR="002E333B" w:rsidRDefault="002E333B" w:rsidP="002E333B">
      <w:pPr>
        <w:pStyle w:val="BodyText"/>
        <w:rPr>
          <w:rFonts w:ascii="Arial" w:hAnsi="Arial" w:cs="Arial"/>
          <w:bCs/>
        </w:rPr>
      </w:pPr>
    </w:p>
    <w:p w14:paraId="7ED51929" w14:textId="77777777" w:rsidR="002E333B" w:rsidRPr="002E333B" w:rsidRDefault="002E333B" w:rsidP="002E333B">
      <w:pPr>
        <w:pStyle w:val="BodyText"/>
        <w:rPr>
          <w:rFonts w:asciiTheme="minorHAnsi" w:hAnsiTheme="minorHAnsi" w:cstheme="minorHAnsi"/>
          <w:bCs/>
          <w:sz w:val="28"/>
          <w:szCs w:val="28"/>
        </w:rPr>
      </w:pPr>
    </w:p>
    <w:sectPr w:rsidR="002E333B" w:rsidRPr="002E333B" w:rsidSect="005B4AB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8B48" w14:textId="77777777" w:rsidR="00A61D7B" w:rsidRDefault="00A61D7B" w:rsidP="00C416FD">
      <w:r>
        <w:separator/>
      </w:r>
    </w:p>
  </w:endnote>
  <w:endnote w:type="continuationSeparator" w:id="0">
    <w:p w14:paraId="182303F0" w14:textId="77777777" w:rsidR="00A61D7B" w:rsidRDefault="00A61D7B" w:rsidP="00C4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866D" w14:textId="77777777" w:rsidR="004371B1" w:rsidRDefault="004371B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</w:rPr>
    </w:pPr>
    <w:r>
      <w:rPr>
        <w:color w:val="8496B0" w:themeColor="text2" w:themeTint="99"/>
        <w:spacing w:val="60"/>
        <w:sz w:val="24"/>
      </w:rPr>
      <w:t>Page</w:t>
    </w:r>
    <w:r>
      <w:rPr>
        <w:color w:val="8496B0" w:themeColor="text2" w:themeTint="99"/>
        <w:sz w:val="24"/>
      </w:rPr>
      <w:t xml:space="preserve"> </w:t>
    </w:r>
    <w:r>
      <w:rPr>
        <w:color w:val="323E4F" w:themeColor="text2" w:themeShade="BF"/>
        <w:sz w:val="24"/>
      </w:rPr>
      <w:fldChar w:fldCharType="begin"/>
    </w:r>
    <w:r>
      <w:rPr>
        <w:color w:val="323E4F" w:themeColor="text2" w:themeShade="BF"/>
        <w:sz w:val="24"/>
      </w:rPr>
      <w:instrText xml:space="preserve"> PAGE   \* MERGEFORMAT </w:instrText>
    </w:r>
    <w:r>
      <w:rPr>
        <w:color w:val="323E4F" w:themeColor="text2" w:themeShade="BF"/>
        <w:sz w:val="24"/>
      </w:rPr>
      <w:fldChar w:fldCharType="separate"/>
    </w:r>
    <w:r>
      <w:rPr>
        <w:noProof/>
        <w:color w:val="323E4F" w:themeColor="text2" w:themeShade="BF"/>
        <w:sz w:val="24"/>
      </w:rPr>
      <w:t>1</w:t>
    </w:r>
    <w:r>
      <w:rPr>
        <w:color w:val="323E4F" w:themeColor="text2" w:themeShade="BF"/>
        <w:sz w:val="24"/>
      </w:rPr>
      <w:fldChar w:fldCharType="end"/>
    </w:r>
    <w:r>
      <w:rPr>
        <w:color w:val="323E4F" w:themeColor="text2" w:themeShade="BF"/>
        <w:sz w:val="24"/>
      </w:rPr>
      <w:t xml:space="preserve"> | </w:t>
    </w:r>
    <w:r>
      <w:rPr>
        <w:color w:val="323E4F" w:themeColor="text2" w:themeShade="BF"/>
        <w:sz w:val="24"/>
      </w:rPr>
      <w:fldChar w:fldCharType="begin"/>
    </w:r>
    <w:r>
      <w:rPr>
        <w:color w:val="323E4F" w:themeColor="text2" w:themeShade="BF"/>
        <w:sz w:val="24"/>
      </w:rPr>
      <w:instrText xml:space="preserve"> NUMPAGES  \* Arabic  \* MERGEFORMAT </w:instrText>
    </w:r>
    <w:r>
      <w:rPr>
        <w:color w:val="323E4F" w:themeColor="text2" w:themeShade="BF"/>
        <w:sz w:val="24"/>
      </w:rPr>
      <w:fldChar w:fldCharType="separate"/>
    </w:r>
    <w:r>
      <w:rPr>
        <w:noProof/>
        <w:color w:val="323E4F" w:themeColor="text2" w:themeShade="BF"/>
        <w:sz w:val="24"/>
      </w:rPr>
      <w:t>1</w:t>
    </w:r>
    <w:r>
      <w:rPr>
        <w:color w:val="323E4F" w:themeColor="text2" w:themeShade="BF"/>
        <w:sz w:val="24"/>
      </w:rPr>
      <w:fldChar w:fldCharType="end"/>
    </w:r>
  </w:p>
  <w:p w14:paraId="24C3B7BF" w14:textId="77777777" w:rsidR="004371B1" w:rsidRDefault="00437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33AA" w14:textId="77777777" w:rsidR="00A61D7B" w:rsidRDefault="00A61D7B" w:rsidP="00C416FD">
      <w:r>
        <w:separator/>
      </w:r>
    </w:p>
  </w:footnote>
  <w:footnote w:type="continuationSeparator" w:id="0">
    <w:p w14:paraId="4D6519A9" w14:textId="77777777" w:rsidR="00A61D7B" w:rsidRDefault="00A61D7B" w:rsidP="00C4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6DFB" w14:textId="63AF2B2D" w:rsidR="00C416FD" w:rsidRDefault="00C416FD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2183D08" wp14:editId="2FD74065">
          <wp:extent cx="1211580" cy="1211580"/>
          <wp:effectExtent l="0" t="0" r="7620" b="762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5681C"/>
    <w:multiLevelType w:val="hybridMultilevel"/>
    <w:tmpl w:val="9E1C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AC4"/>
    <w:multiLevelType w:val="hybridMultilevel"/>
    <w:tmpl w:val="FDDC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FD"/>
    <w:rsid w:val="002E333B"/>
    <w:rsid w:val="002F229C"/>
    <w:rsid w:val="0035794F"/>
    <w:rsid w:val="003F2DE5"/>
    <w:rsid w:val="004371B1"/>
    <w:rsid w:val="00546727"/>
    <w:rsid w:val="005B4ABE"/>
    <w:rsid w:val="007E49B9"/>
    <w:rsid w:val="00903FAC"/>
    <w:rsid w:val="00A61D7B"/>
    <w:rsid w:val="00C416FD"/>
    <w:rsid w:val="00D219A1"/>
    <w:rsid w:val="00D6207B"/>
    <w:rsid w:val="00DF2B36"/>
    <w:rsid w:val="00ED4490"/>
    <w:rsid w:val="00F6178D"/>
    <w:rsid w:val="00F67496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47EC0"/>
  <w15:chartTrackingRefBased/>
  <w15:docId w15:val="{D0A11278-3C54-440E-AEE0-6A8E572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B2F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6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416FD"/>
  </w:style>
  <w:style w:type="paragraph" w:styleId="Footer">
    <w:name w:val="footer"/>
    <w:basedOn w:val="Normal"/>
    <w:link w:val="FooterChar"/>
    <w:uiPriority w:val="99"/>
    <w:unhideWhenUsed/>
    <w:rsid w:val="00C416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16FD"/>
  </w:style>
  <w:style w:type="paragraph" w:styleId="BodyText">
    <w:name w:val="Body Text"/>
    <w:basedOn w:val="Normal"/>
    <w:link w:val="BodyTextChar"/>
    <w:rsid w:val="00FC6B2F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FC6B2F"/>
    <w:rPr>
      <w:rFonts w:ascii="Book Antiqua" w:eastAsia="Times New Roman" w:hAnsi="Book Antiqua" w:cs="Times New Roman"/>
      <w:szCs w:val="24"/>
    </w:rPr>
  </w:style>
  <w:style w:type="table" w:styleId="TableGrid">
    <w:name w:val="Table Grid"/>
    <w:basedOn w:val="TableNormal"/>
    <w:rsid w:val="00FC6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Swimming Club</dc:creator>
  <cp:keywords/>
  <dc:description/>
  <cp:lastModifiedBy>NUEL Swimming Club</cp:lastModifiedBy>
  <cp:revision>2</cp:revision>
  <dcterms:created xsi:type="dcterms:W3CDTF">2021-08-18T09:46:00Z</dcterms:created>
  <dcterms:modified xsi:type="dcterms:W3CDTF">2021-08-18T09:46:00Z</dcterms:modified>
</cp:coreProperties>
</file>