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4931280" cy="963295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931280" cy="96329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.664794921875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DISABILITY OFFICER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Role Descriptor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8.7060546875" w:line="240" w:lineRule="auto"/>
        <w:ind w:left="17.5199890136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PURPOSE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7.51953125" w:line="343.86265754699707" w:lineRule="auto"/>
        <w:ind w:left="8.639984130859375" w:right="-5.166015625" w:hanging="3.119964599609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 play a key role with those working with club members with a disability within  aquatics.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1.6577148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ACCOUNTABILITY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7.51953125" w:line="240" w:lineRule="auto"/>
        <w:ind w:left="5.5200195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Disability Officer is accountable to the Management Committee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5.518798828125" w:line="240" w:lineRule="auto"/>
        <w:ind w:left="18.000030517578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KEY RELATIONSHIPS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2.7203369140625" w:line="345.8617401123047" w:lineRule="auto"/>
        <w:ind w:left="0.959930419921875" w:right="250.37109375" w:firstLine="4.56008911132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Club Secretary creates and maintains positive and effective relationships with:  President &amp; other office bearers; Head Coach; other Committee Members;  Volunteers; Club members &amp; parents; external disability organisations 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9.6575927734375" w:line="240" w:lineRule="auto"/>
        <w:ind w:left="17.0399475097656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MAIN FUNCTIONS AND DUTIES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1.920166015625" w:line="375.84980964660645" w:lineRule="auto"/>
        <w:ind w:left="79.67849731445312" w:right="-5.512695312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 arrange disability awareness training for club volunteers, teachers and coaches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 identify any additional training needs within the Club in relation to providing  opportunities for disabled people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3.6700439453125" w:line="347.8609085083008" w:lineRule="auto"/>
        <w:ind w:left="432.440185546875" w:right="-4.9560546875" w:hanging="352.7616882324219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 ensure that any disabled members are aware of the training and competitive  swimming opportunities available to them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.859130859375" w:line="377.84892082214355" w:lineRule="auto"/>
        <w:ind w:left="79.67849731445312" w:right="-5.2270507812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 compile a list and contact details of local disability sports organisations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 develop links with local disability swimming clubs and disability sports  organisations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1.671142578125" w:line="343.8621139526367" w:lineRule="auto"/>
        <w:ind w:left="440.84014892578125" w:right="-5.196533203125" w:hanging="361.161651611328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 promote positively opportunities for disabled people through club publicity  materials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5.657958984375" w:line="240" w:lineRule="auto"/>
        <w:ind w:left="79.6784973144531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 follow and promote the Scottish Swimming Equality policy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36.7205810546875" w:line="240" w:lineRule="auto"/>
        <w:ind w:left="0" w:right="72.342529296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June 2019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4931280" cy="963295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931280" cy="96329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8.86474609375" w:line="240" w:lineRule="auto"/>
        <w:ind w:left="8.639984130859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SKILLS / ATTRIBUTES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1.9189453125" w:line="240" w:lineRule="auto"/>
        <w:ind w:left="79.6784973144531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Well organised and efficient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9.51904296875" w:line="240" w:lineRule="auto"/>
        <w:ind w:left="79.6784973144531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Sound knowledge of the club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9.520263671875" w:line="240" w:lineRule="auto"/>
        <w:ind w:left="79.6784973144531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 interest in disability swimming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9.51904296875" w:line="240" w:lineRule="auto"/>
        <w:ind w:left="79.6784973144531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Confident and effective communicator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70.31982421875" w:line="240" w:lineRule="auto"/>
        <w:ind w:left="17.5199890136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REQUIREMENTS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7.119140625" w:line="240" w:lineRule="auto"/>
        <w:ind w:left="79.6784973144531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Be a member of Scottish Swimming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9.520263671875" w:line="240" w:lineRule="auto"/>
        <w:ind w:left="79.6784973144531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Sign and adhere to the Volunteer Code of Conduct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70.31982421875" w:line="240" w:lineRule="auto"/>
        <w:ind w:left="5.03997802734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TRAINING AND SUPPORT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5.52001953125" w:line="355.8578681945801" w:lineRule="auto"/>
        <w:ind w:left="79.67849731445312" w:right="1887.709960937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Child Wellbeing &amp; Protection in Sport (renewable every 3 years)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Disability &amp; Equality CPDs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4.461669921875" w:line="240" w:lineRule="auto"/>
        <w:ind w:left="5.03997802734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TIME COMMITMENT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2.7203369140625" w:line="347.8609085083008" w:lineRule="auto"/>
        <w:ind w:left="8.639984130859375" w:right="-5.311279296875" w:hanging="3.119964599609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Time commitment can vary dependant on size and nature of club, and events  attending.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7.6593017578125" w:line="240" w:lineRule="auto"/>
        <w:ind w:left="5.03997802734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TERM IN OFFICE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2.7197265625" w:line="240" w:lineRule="auto"/>
        <w:ind w:left="5.5200195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This is an unelected post and there is no designated term in offic</w:t>
      </w:r>
      <w:r w:rsidDel="00000000" w:rsidR="00000000" w:rsidRPr="00000000">
        <w:rPr>
          <w:sz w:val="24"/>
          <w:szCs w:val="24"/>
          <w:rtl w:val="0"/>
        </w:rPr>
        <w:t xml:space="preserve">e. </w:t>
      </w:r>
      <w:r w:rsidDel="00000000" w:rsidR="00000000" w:rsidRPr="00000000">
        <w:rPr>
          <w:rtl w:val="0"/>
        </w:rPr>
      </w:r>
    </w:p>
    <w:sectPr>
      <w:pgSz w:h="16820" w:w="11900" w:orient="portrait"/>
      <w:pgMar w:bottom="746.114501953125" w:top="738.076171875" w:left="1451.6795349121094" w:right="1366.5136718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