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450" w:rsidRDefault="00EC3666"/>
    <w:p w:rsidR="00731E2D" w:rsidRDefault="00EC3666" w:rsidP="00EC3666">
      <w:pPr>
        <w:tabs>
          <w:tab w:val="left" w:pos="5322"/>
        </w:tabs>
      </w:pPr>
      <w:r>
        <w:tab/>
      </w:r>
    </w:p>
    <w:p w:rsidR="00EC3666" w:rsidRDefault="00EC3666" w:rsidP="00EC3666">
      <w:pPr>
        <w:jc w:val="center"/>
        <w:rPr>
          <w:b/>
          <w:bCs/>
          <w:color w:val="2F5496" w:themeColor="accent5" w:themeShade="BF"/>
          <w:sz w:val="32"/>
          <w:szCs w:val="32"/>
        </w:rPr>
      </w:pPr>
      <w:r>
        <w:rPr>
          <w:b/>
          <w:bCs/>
          <w:noProof/>
          <w:color w:val="4472C4" w:themeColor="accent5"/>
          <w:sz w:val="32"/>
          <w:szCs w:val="32"/>
          <w:lang w:eastAsia="en-GB"/>
        </w:rPr>
        <w:drawing>
          <wp:inline distT="0" distB="0" distL="0" distR="0">
            <wp:extent cx="1424645" cy="1424645"/>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430327" cy="1430327"/>
                    </a:xfrm>
                    <a:prstGeom prst="rect">
                      <a:avLst/>
                    </a:prstGeom>
                  </pic:spPr>
                </pic:pic>
              </a:graphicData>
            </a:graphic>
          </wp:inline>
        </w:drawing>
      </w:r>
    </w:p>
    <w:p w:rsidR="00731E2D" w:rsidRPr="00EC3666" w:rsidRDefault="00731E2D" w:rsidP="00EC3666">
      <w:pPr>
        <w:jc w:val="center"/>
        <w:rPr>
          <w:b/>
          <w:bCs/>
          <w:color w:val="2F5496" w:themeColor="accent5" w:themeShade="BF"/>
          <w:sz w:val="32"/>
          <w:szCs w:val="32"/>
        </w:rPr>
      </w:pPr>
      <w:r w:rsidRPr="00EC3666">
        <w:rPr>
          <w:b/>
          <w:bCs/>
          <w:color w:val="2F5496" w:themeColor="accent5" w:themeShade="BF"/>
          <w:sz w:val="32"/>
          <w:szCs w:val="32"/>
        </w:rPr>
        <w:t>BEHAVIOUR MANAGEMENT PROCEDURE</w:t>
      </w:r>
    </w:p>
    <w:p w:rsidR="00731E2D" w:rsidRPr="00731E2D" w:rsidRDefault="00731E2D" w:rsidP="00731E2D">
      <w:r w:rsidRPr="00731E2D">
        <w:rPr>
          <w:b/>
          <w:bCs/>
        </w:rPr>
        <w:t>Bicester Blue Fins Swimming Club (BCCS)</w:t>
      </w:r>
    </w:p>
    <w:p w:rsidR="00731E2D" w:rsidRPr="00731E2D" w:rsidRDefault="00731E2D" w:rsidP="00731E2D">
      <w:r w:rsidRPr="00731E2D">
        <w:t>This procedure explains how Bicester Blue Fins Swimming Club manages behaviour in a fair, calm and supportive way.</w:t>
      </w:r>
    </w:p>
    <w:p w:rsidR="00731E2D" w:rsidRPr="00731E2D" w:rsidRDefault="00731E2D" w:rsidP="00731E2D">
      <w:r>
        <w:t xml:space="preserve">The Club’s membership is largely made up of </w:t>
      </w:r>
      <w:r w:rsidRPr="00731E2D">
        <w:rPr>
          <w:bCs/>
        </w:rPr>
        <w:t>children and young people</w:t>
      </w:r>
      <w:r w:rsidRPr="00731E2D">
        <w:t xml:space="preserve">, and we recognise that most behaviour issues are </w:t>
      </w:r>
      <w:r w:rsidRPr="00731E2D">
        <w:rPr>
          <w:bCs/>
        </w:rPr>
        <w:t>low-level</w:t>
      </w:r>
      <w:r w:rsidRPr="00731E2D">
        <w:t xml:space="preserve">, such as distraction, high spirits or not following instructions straight away. Our approach is to </w:t>
      </w:r>
      <w:r w:rsidRPr="00731E2D">
        <w:rPr>
          <w:bCs/>
        </w:rPr>
        <w:t>guide, remind and support swimmers</w:t>
      </w:r>
      <w:r w:rsidRPr="00731E2D">
        <w:t xml:space="preserve"> so they can learn what is expected and enjoy their swimming in a safe environment.</w:t>
      </w:r>
    </w:p>
    <w:p w:rsidR="00731E2D" w:rsidRPr="00731E2D" w:rsidRDefault="00731E2D" w:rsidP="00731E2D">
      <w:r w:rsidRPr="00731E2D">
        <w:t>This procedure applies to all swimmers while they are:</w:t>
      </w:r>
    </w:p>
    <w:p w:rsidR="00731E2D" w:rsidRPr="00731E2D" w:rsidRDefault="00731E2D" w:rsidP="00731E2D">
      <w:pPr>
        <w:numPr>
          <w:ilvl w:val="0"/>
          <w:numId w:val="1"/>
        </w:numPr>
      </w:pPr>
      <w:r w:rsidRPr="00731E2D">
        <w:t>attending training</w:t>
      </w:r>
    </w:p>
    <w:p w:rsidR="00731E2D" w:rsidRPr="00731E2D" w:rsidRDefault="00731E2D" w:rsidP="00731E2D">
      <w:pPr>
        <w:numPr>
          <w:ilvl w:val="0"/>
          <w:numId w:val="1"/>
        </w:numPr>
      </w:pPr>
      <w:r w:rsidRPr="00731E2D">
        <w:t>taking part in competitions</w:t>
      </w:r>
    </w:p>
    <w:p w:rsidR="00731E2D" w:rsidRPr="00731E2D" w:rsidRDefault="00731E2D" w:rsidP="00731E2D">
      <w:pPr>
        <w:numPr>
          <w:ilvl w:val="0"/>
          <w:numId w:val="1"/>
        </w:numPr>
      </w:pPr>
      <w:r w:rsidRPr="00731E2D">
        <w:t>attending camps, land training, development days or social activities</w:t>
      </w:r>
    </w:p>
    <w:p w:rsidR="00731E2D" w:rsidRPr="00731E2D" w:rsidRDefault="00731E2D" w:rsidP="00731E2D">
      <w:pPr>
        <w:numPr>
          <w:ilvl w:val="0"/>
          <w:numId w:val="1"/>
        </w:numPr>
      </w:pPr>
      <w:r w:rsidRPr="00731E2D">
        <w:t>representing the Club in any way</w:t>
      </w:r>
    </w:p>
    <w:p w:rsidR="00731E2D" w:rsidRDefault="00731E2D" w:rsidP="00731E2D">
      <w:r w:rsidRPr="00731E2D">
        <w:t xml:space="preserve">Behaviour expectations are set out in the </w:t>
      </w:r>
      <w:r w:rsidRPr="00731E2D">
        <w:rPr>
          <w:b/>
          <w:bCs/>
        </w:rPr>
        <w:t>Code of Conduct for Swimmers</w:t>
      </w:r>
      <w:r w:rsidRPr="00731E2D">
        <w:t xml:space="preserve"> and </w:t>
      </w:r>
      <w:r w:rsidRPr="00731E2D">
        <w:rPr>
          <w:b/>
          <w:bCs/>
        </w:rPr>
        <w:t>Swimmers’ Training Rules</w:t>
      </w:r>
      <w:r w:rsidRPr="00731E2D">
        <w:t>. Any action taken will always be calm, respectful and appropriate to the swimmer’s age and understanding.</w:t>
      </w:r>
    </w:p>
    <w:p w:rsidR="00731E2D" w:rsidRPr="00731E2D" w:rsidRDefault="00731E2D" w:rsidP="00731E2D"/>
    <w:p w:rsidR="00731E2D" w:rsidRPr="00731E2D" w:rsidRDefault="00731E2D" w:rsidP="00731E2D">
      <w:pPr>
        <w:rPr>
          <w:b/>
          <w:bCs/>
        </w:rPr>
      </w:pPr>
      <w:r w:rsidRPr="00731E2D">
        <w:rPr>
          <w:b/>
          <w:bCs/>
        </w:rPr>
        <w:t>1. Managing behaviour during activities</w:t>
      </w:r>
    </w:p>
    <w:p w:rsidR="00731E2D" w:rsidRPr="00731E2D" w:rsidRDefault="00731E2D" w:rsidP="00731E2D">
      <w:r w:rsidRPr="00731E2D">
        <w:t>Most behaviour issues will be managed informally at poolside or during the activity.</w:t>
      </w:r>
    </w:p>
    <w:p w:rsidR="00731E2D" w:rsidRPr="00731E2D" w:rsidRDefault="00731E2D" w:rsidP="00731E2D">
      <w:pPr>
        <w:numPr>
          <w:ilvl w:val="0"/>
          <w:numId w:val="2"/>
        </w:numPr>
      </w:pPr>
      <w:r w:rsidRPr="00731E2D">
        <w:t>A coach, poolside helper, activity leader or volunteer will first speak to the swimmer, explain what needs to change and ask them to stop the behaviour.</w:t>
      </w:r>
    </w:p>
    <w:p w:rsidR="00731E2D" w:rsidRDefault="00731E2D" w:rsidP="00731E2D">
      <w:pPr>
        <w:numPr>
          <w:ilvl w:val="0"/>
          <w:numId w:val="2"/>
        </w:numPr>
      </w:pPr>
      <w:r w:rsidRPr="00731E2D">
        <w:t>If the behaviour continues, the swimmer will be spoken to again and reminded of expectations. They will be told that if the behaviour continues, they may need to step out of the activity for a short time.</w:t>
      </w:r>
    </w:p>
    <w:p w:rsidR="00EC3666" w:rsidRDefault="00EC3666" w:rsidP="00EC3666"/>
    <w:p w:rsidR="00EC3666" w:rsidRDefault="00EC3666" w:rsidP="00EC3666"/>
    <w:p w:rsidR="00EC3666" w:rsidRDefault="00EC3666" w:rsidP="00EC3666"/>
    <w:p w:rsidR="00EC3666" w:rsidRPr="00731E2D" w:rsidRDefault="00EC3666" w:rsidP="00EC3666"/>
    <w:p w:rsidR="00731E2D" w:rsidRPr="00731E2D" w:rsidRDefault="00731E2D" w:rsidP="00731E2D">
      <w:pPr>
        <w:numPr>
          <w:ilvl w:val="0"/>
          <w:numId w:val="2"/>
        </w:numPr>
      </w:pPr>
      <w:r w:rsidRPr="00731E2D">
        <w:t>If the behaviour still continues, the swimmer may be asked to stop the activity temporarily.</w:t>
      </w:r>
    </w:p>
    <w:p w:rsidR="00731E2D" w:rsidRPr="00731E2D" w:rsidRDefault="00731E2D" w:rsidP="00731E2D">
      <w:pPr>
        <w:numPr>
          <w:ilvl w:val="1"/>
          <w:numId w:val="2"/>
        </w:numPr>
      </w:pPr>
      <w:r w:rsidRPr="00731E2D">
        <w:t>During pool sessions, this means getting out of (or not entering) the water and sitting poolside.</w:t>
      </w:r>
    </w:p>
    <w:p w:rsidR="00731E2D" w:rsidRPr="00731E2D" w:rsidRDefault="00731E2D" w:rsidP="00731E2D">
      <w:pPr>
        <w:numPr>
          <w:ilvl w:val="1"/>
          <w:numId w:val="2"/>
        </w:numPr>
      </w:pPr>
      <w:r w:rsidRPr="00731E2D">
        <w:t>The lead coach will be informed and will manage the situation.</w:t>
      </w:r>
    </w:p>
    <w:p w:rsidR="00731E2D" w:rsidRPr="00731E2D" w:rsidRDefault="00731E2D" w:rsidP="00731E2D">
      <w:pPr>
        <w:numPr>
          <w:ilvl w:val="0"/>
          <w:numId w:val="2"/>
        </w:numPr>
      </w:pPr>
      <w:r w:rsidRPr="00731E2D">
        <w:t>The swimmer will always be given the chance to explain what has happened. This will be taken into account when deciding what happens next and when they can return to the activity.</w:t>
      </w:r>
    </w:p>
    <w:p w:rsidR="00731E2D" w:rsidRPr="00731E2D" w:rsidRDefault="00731E2D" w:rsidP="00731E2D"/>
    <w:p w:rsidR="00731E2D" w:rsidRPr="00731E2D" w:rsidRDefault="00731E2D" w:rsidP="00731E2D">
      <w:pPr>
        <w:rPr>
          <w:b/>
          <w:bCs/>
        </w:rPr>
      </w:pPr>
      <w:r w:rsidRPr="00731E2D">
        <w:rPr>
          <w:b/>
          <w:bCs/>
        </w:rPr>
        <w:t>2. More serious behaviour</w:t>
      </w:r>
    </w:p>
    <w:p w:rsidR="00731E2D" w:rsidRPr="00731E2D" w:rsidRDefault="00731E2D" w:rsidP="00731E2D">
      <w:pPr>
        <w:numPr>
          <w:ilvl w:val="0"/>
          <w:numId w:val="3"/>
        </w:numPr>
      </w:pPr>
      <w:r w:rsidRPr="00731E2D">
        <w:t xml:space="preserve">If a swimmer’s behaviour is considered </w:t>
      </w:r>
      <w:r w:rsidRPr="00731E2D">
        <w:rPr>
          <w:bCs/>
        </w:rPr>
        <w:t>serious at the time</w:t>
      </w:r>
      <w:r w:rsidRPr="00731E2D">
        <w:t>, they may be asked to stop the activity immediately.</w:t>
      </w:r>
    </w:p>
    <w:p w:rsidR="00731E2D" w:rsidRPr="00731E2D" w:rsidRDefault="00731E2D" w:rsidP="00731E2D">
      <w:pPr>
        <w:numPr>
          <w:ilvl w:val="0"/>
          <w:numId w:val="3"/>
        </w:numPr>
      </w:pPr>
      <w:r w:rsidRPr="00731E2D">
        <w:t>The reason for this will be explained clearly and calmly to the swimmer.</w:t>
      </w:r>
    </w:p>
    <w:p w:rsidR="00731E2D" w:rsidRPr="00731E2D" w:rsidRDefault="00731E2D" w:rsidP="00731E2D">
      <w:pPr>
        <w:numPr>
          <w:ilvl w:val="0"/>
          <w:numId w:val="3"/>
        </w:numPr>
      </w:pPr>
      <w:r w:rsidRPr="00731E2D">
        <w:t>During pool sessions, this may involve sitting poolside or being asked not to enter the water.</w:t>
      </w:r>
    </w:p>
    <w:p w:rsidR="00731E2D" w:rsidRPr="00731E2D" w:rsidRDefault="00731E2D" w:rsidP="00731E2D">
      <w:r w:rsidRPr="00731E2D">
        <w:t>If a parent or guard</w:t>
      </w:r>
      <w:r>
        <w:t>ian is in the building, they will</w:t>
      </w:r>
      <w:r w:rsidRPr="00731E2D">
        <w:t xml:space="preserve"> be invited to poolside if their swimmer has been asked to stop the session.</w:t>
      </w:r>
    </w:p>
    <w:p w:rsidR="00731E2D" w:rsidRPr="00731E2D" w:rsidRDefault="00731E2D" w:rsidP="00731E2D"/>
    <w:p w:rsidR="00731E2D" w:rsidRPr="00731E2D" w:rsidRDefault="00731E2D" w:rsidP="00731E2D">
      <w:pPr>
        <w:rPr>
          <w:b/>
          <w:bCs/>
        </w:rPr>
      </w:pPr>
      <w:r w:rsidRPr="00731E2D">
        <w:rPr>
          <w:b/>
          <w:bCs/>
        </w:rPr>
        <w:t>3. Ending a session early</w:t>
      </w:r>
    </w:p>
    <w:p w:rsidR="00731E2D" w:rsidRPr="00731E2D" w:rsidRDefault="00731E2D" w:rsidP="00731E2D">
      <w:pPr>
        <w:numPr>
          <w:ilvl w:val="0"/>
          <w:numId w:val="4"/>
        </w:numPr>
      </w:pPr>
      <w:r w:rsidRPr="00731E2D">
        <w:t xml:space="preserve">In some cases, a swimmer may be asked </w:t>
      </w:r>
      <w:r w:rsidRPr="00731E2D">
        <w:rPr>
          <w:bCs/>
        </w:rPr>
        <w:t>not to return to the activity that day</w:t>
      </w:r>
      <w:r w:rsidRPr="00731E2D">
        <w:t>.</w:t>
      </w:r>
    </w:p>
    <w:p w:rsidR="00731E2D" w:rsidRPr="00731E2D" w:rsidRDefault="00731E2D" w:rsidP="00731E2D">
      <w:pPr>
        <w:numPr>
          <w:ilvl w:val="0"/>
          <w:numId w:val="4"/>
        </w:numPr>
      </w:pPr>
      <w:r w:rsidRPr="00731E2D">
        <w:t>For pool sessions, the swimmer will be asked to get changed.</w:t>
      </w:r>
    </w:p>
    <w:p w:rsidR="00731E2D" w:rsidRPr="00731E2D" w:rsidRDefault="00731E2D" w:rsidP="00731E2D">
      <w:pPr>
        <w:numPr>
          <w:ilvl w:val="0"/>
          <w:numId w:val="4"/>
        </w:numPr>
      </w:pPr>
      <w:r w:rsidRPr="00731E2D">
        <w:t>For swimmers under 18, a parent or guardian will be contacted and asked to collect them.</w:t>
      </w:r>
    </w:p>
    <w:p w:rsidR="00731E2D" w:rsidRPr="00731E2D" w:rsidRDefault="00731E2D" w:rsidP="00731E2D">
      <w:pPr>
        <w:numPr>
          <w:ilvl w:val="0"/>
          <w:numId w:val="4"/>
        </w:numPr>
      </w:pPr>
      <w:r w:rsidRPr="00731E2D">
        <w:t>The swimmer will remain supervised at poolside until they are collected.</w:t>
      </w:r>
    </w:p>
    <w:p w:rsidR="00731E2D" w:rsidRPr="00731E2D" w:rsidRDefault="00731E2D" w:rsidP="00731E2D"/>
    <w:p w:rsidR="00731E2D" w:rsidRPr="00731E2D" w:rsidRDefault="00731E2D" w:rsidP="00731E2D">
      <w:pPr>
        <w:rPr>
          <w:b/>
          <w:bCs/>
        </w:rPr>
      </w:pPr>
      <w:r w:rsidRPr="00731E2D">
        <w:rPr>
          <w:b/>
          <w:bCs/>
        </w:rPr>
        <w:t>4. Communication with parents and guardians</w:t>
      </w:r>
    </w:p>
    <w:p w:rsidR="00731E2D" w:rsidRPr="00731E2D" w:rsidRDefault="00731E2D" w:rsidP="00731E2D">
      <w:pPr>
        <w:numPr>
          <w:ilvl w:val="0"/>
          <w:numId w:val="5"/>
        </w:numPr>
      </w:pPr>
      <w:r w:rsidRPr="00731E2D">
        <w:t>Where possible and appropriate, a brief explanation will be given to parents/guardians at the time.</w:t>
      </w:r>
    </w:p>
    <w:p w:rsidR="00731E2D" w:rsidRPr="00731E2D" w:rsidRDefault="00731E2D" w:rsidP="00731E2D">
      <w:pPr>
        <w:numPr>
          <w:ilvl w:val="0"/>
          <w:numId w:val="5"/>
        </w:numPr>
      </w:pPr>
      <w:r w:rsidRPr="00731E2D">
        <w:t>A fuller conversation may take place after the session, particularly if stopping during training would disrupt supervision.</w:t>
      </w:r>
    </w:p>
    <w:p w:rsidR="00731E2D" w:rsidRPr="00731E2D" w:rsidRDefault="00731E2D" w:rsidP="00731E2D">
      <w:pPr>
        <w:numPr>
          <w:ilvl w:val="0"/>
          <w:numId w:val="5"/>
        </w:numPr>
      </w:pPr>
      <w:r w:rsidRPr="00731E2D">
        <w:t>If a parent/guardian is not present, they will be contacted</w:t>
      </w:r>
      <w:r>
        <w:t xml:space="preserve"> as soon as practicable </w:t>
      </w:r>
      <w:r w:rsidRPr="00731E2D">
        <w:t>(preferably in person or by phone, but email may be used if needed).</w:t>
      </w:r>
    </w:p>
    <w:p w:rsidR="00731E2D" w:rsidRPr="00731E2D" w:rsidRDefault="00731E2D" w:rsidP="00731E2D">
      <w:r w:rsidRPr="00731E2D">
        <w:t>Parents/guardians and swimmers are always entitled to a clear explanation and the opportunity to discuss the incident further with the coach and/or Welfare Officer.</w:t>
      </w:r>
    </w:p>
    <w:p w:rsidR="00731E2D" w:rsidRPr="00731E2D" w:rsidRDefault="00731E2D" w:rsidP="00731E2D"/>
    <w:p w:rsidR="00EC3666" w:rsidRDefault="00EC3666" w:rsidP="00731E2D">
      <w:pPr>
        <w:rPr>
          <w:b/>
          <w:bCs/>
        </w:rPr>
      </w:pPr>
    </w:p>
    <w:p w:rsidR="00EC3666" w:rsidRDefault="00EC3666" w:rsidP="00731E2D">
      <w:pPr>
        <w:rPr>
          <w:b/>
          <w:bCs/>
        </w:rPr>
      </w:pPr>
    </w:p>
    <w:p w:rsidR="00731E2D" w:rsidRPr="00731E2D" w:rsidRDefault="00731E2D" w:rsidP="00731E2D">
      <w:pPr>
        <w:rPr>
          <w:b/>
          <w:bCs/>
        </w:rPr>
      </w:pPr>
      <w:r w:rsidRPr="00731E2D">
        <w:rPr>
          <w:b/>
          <w:bCs/>
        </w:rPr>
        <w:t>5. Recording incidents</w:t>
      </w:r>
    </w:p>
    <w:p w:rsidR="00731E2D" w:rsidRPr="00731E2D" w:rsidRDefault="00731E2D" w:rsidP="00731E2D">
      <w:pPr>
        <w:numPr>
          <w:ilvl w:val="0"/>
          <w:numId w:val="6"/>
        </w:numPr>
      </w:pPr>
      <w:r w:rsidRPr="00731E2D">
        <w:t>Incidents will be recorded briefly in the incident monitoring log.</w:t>
      </w:r>
    </w:p>
    <w:p w:rsidR="00731E2D" w:rsidRDefault="00731E2D" w:rsidP="00731E2D">
      <w:pPr>
        <w:numPr>
          <w:ilvl w:val="0"/>
          <w:numId w:val="6"/>
        </w:numPr>
      </w:pPr>
      <w:r w:rsidRPr="00731E2D">
        <w:t>The Welfare Officer will be informed of any pool session where a swimmer is asked to get out of, or not enter, the pool.</w:t>
      </w:r>
    </w:p>
    <w:p w:rsidR="00731E2D" w:rsidRDefault="00731E2D" w:rsidP="00731E2D"/>
    <w:p w:rsidR="00731E2D" w:rsidRPr="00731E2D" w:rsidRDefault="00731E2D" w:rsidP="00731E2D">
      <w:pPr>
        <w:rPr>
          <w:b/>
          <w:bCs/>
        </w:rPr>
      </w:pPr>
      <w:r w:rsidRPr="00731E2D">
        <w:rPr>
          <w:b/>
          <w:bCs/>
        </w:rPr>
        <w:t>6. Ongoing behaviour concerns</w:t>
      </w:r>
    </w:p>
    <w:p w:rsidR="00731E2D" w:rsidRPr="00731E2D" w:rsidRDefault="00731E2D" w:rsidP="00731E2D">
      <w:r w:rsidRPr="00731E2D">
        <w:t>If a swimmer is asked to get out of the pool or not enter the pool:</w:t>
      </w:r>
    </w:p>
    <w:p w:rsidR="00731E2D" w:rsidRPr="00731E2D" w:rsidRDefault="00731E2D" w:rsidP="00731E2D">
      <w:pPr>
        <w:numPr>
          <w:ilvl w:val="0"/>
          <w:numId w:val="7"/>
        </w:numPr>
      </w:pPr>
      <w:r w:rsidRPr="00731E2D">
        <w:t>twice in the same month; or</w:t>
      </w:r>
    </w:p>
    <w:p w:rsidR="00731E2D" w:rsidRPr="00731E2D" w:rsidRDefault="00731E2D" w:rsidP="00731E2D">
      <w:pPr>
        <w:numPr>
          <w:ilvl w:val="0"/>
          <w:numId w:val="7"/>
        </w:numPr>
      </w:pPr>
      <w:r w:rsidRPr="00731E2D">
        <w:t>twice in two consecutive months; or</w:t>
      </w:r>
    </w:p>
    <w:p w:rsidR="00731E2D" w:rsidRPr="00731E2D" w:rsidRDefault="00731E2D" w:rsidP="00731E2D">
      <w:pPr>
        <w:numPr>
          <w:ilvl w:val="0"/>
          <w:numId w:val="7"/>
        </w:numPr>
      </w:pPr>
      <w:r w:rsidRPr="00731E2D">
        <w:t>three or more times within a six-month period</w:t>
      </w:r>
    </w:p>
    <w:p w:rsidR="00731E2D" w:rsidRPr="00731E2D" w:rsidRDefault="00731E2D" w:rsidP="00731E2D">
      <w:r w:rsidRPr="00731E2D">
        <w:t xml:space="preserve">the Club may introduce a </w:t>
      </w:r>
      <w:r w:rsidRPr="00731E2D">
        <w:rPr>
          <w:b/>
          <w:bCs/>
        </w:rPr>
        <w:t>Behaviour Contract</w:t>
      </w:r>
      <w:r w:rsidRPr="00731E2D">
        <w:t>.</w:t>
      </w:r>
    </w:p>
    <w:p w:rsidR="00731E2D" w:rsidRPr="00731E2D" w:rsidRDefault="00731E2D" w:rsidP="00731E2D"/>
    <w:p w:rsidR="00731E2D" w:rsidRPr="00731E2D" w:rsidRDefault="00731E2D" w:rsidP="00731E2D">
      <w:pPr>
        <w:rPr>
          <w:b/>
          <w:bCs/>
        </w:rPr>
      </w:pPr>
      <w:r w:rsidRPr="00731E2D">
        <w:rPr>
          <w:b/>
          <w:bCs/>
        </w:rPr>
        <w:t>7. Behaviour Contract</w:t>
      </w:r>
    </w:p>
    <w:p w:rsidR="00731E2D" w:rsidRPr="00731E2D" w:rsidRDefault="00731E2D" w:rsidP="00731E2D">
      <w:r w:rsidRPr="00731E2D">
        <w:t>A Behaviour Contract is used to help support the swimmer and prevent further issues.</w:t>
      </w:r>
    </w:p>
    <w:p w:rsidR="00731E2D" w:rsidRPr="00731E2D" w:rsidRDefault="00731E2D" w:rsidP="00731E2D">
      <w:pPr>
        <w:numPr>
          <w:ilvl w:val="0"/>
          <w:numId w:val="8"/>
        </w:numPr>
      </w:pPr>
      <w:r w:rsidRPr="00731E2D">
        <w:t>It will clearly explain what the concerns are and what is expected going forward.</w:t>
      </w:r>
    </w:p>
    <w:p w:rsidR="00731E2D" w:rsidRPr="00731E2D" w:rsidRDefault="00731E2D" w:rsidP="00731E2D">
      <w:pPr>
        <w:numPr>
          <w:ilvl w:val="0"/>
          <w:numId w:val="8"/>
        </w:numPr>
      </w:pPr>
      <w:r w:rsidRPr="00731E2D">
        <w:t>For swimmers under 18, it will also explain how parents/guardians can support their swimmer.</w:t>
      </w:r>
    </w:p>
    <w:p w:rsidR="00731E2D" w:rsidRPr="00731E2D" w:rsidRDefault="00731E2D" w:rsidP="00731E2D">
      <w:pPr>
        <w:numPr>
          <w:ilvl w:val="0"/>
          <w:numId w:val="8"/>
        </w:numPr>
      </w:pPr>
      <w:r w:rsidRPr="00731E2D">
        <w:t>The contract will be agreed and signed by:</w:t>
      </w:r>
    </w:p>
    <w:p w:rsidR="00731E2D" w:rsidRPr="00731E2D" w:rsidRDefault="00731E2D" w:rsidP="00731E2D">
      <w:pPr>
        <w:numPr>
          <w:ilvl w:val="1"/>
          <w:numId w:val="8"/>
        </w:numPr>
      </w:pPr>
      <w:r w:rsidRPr="00731E2D">
        <w:t>the swimmer</w:t>
      </w:r>
    </w:p>
    <w:p w:rsidR="00731E2D" w:rsidRPr="00731E2D" w:rsidRDefault="00731E2D" w:rsidP="00731E2D">
      <w:pPr>
        <w:numPr>
          <w:ilvl w:val="1"/>
          <w:numId w:val="8"/>
        </w:numPr>
      </w:pPr>
      <w:r w:rsidRPr="00731E2D">
        <w:t>the parent/guardian (for under-18s)</w:t>
      </w:r>
    </w:p>
    <w:p w:rsidR="00731E2D" w:rsidRPr="00731E2D" w:rsidRDefault="00731E2D" w:rsidP="00731E2D">
      <w:pPr>
        <w:numPr>
          <w:ilvl w:val="1"/>
          <w:numId w:val="8"/>
        </w:numPr>
      </w:pPr>
      <w:r w:rsidRPr="00731E2D">
        <w:t>the lead coach</w:t>
      </w:r>
    </w:p>
    <w:p w:rsidR="00731E2D" w:rsidRDefault="00731E2D" w:rsidP="00731E2D">
      <w:r w:rsidRPr="00731E2D">
        <w:t>The contract will also explain what may happen if it is not followed, which could include a temporary suspension.</w:t>
      </w:r>
    </w:p>
    <w:p w:rsidR="00EC3666" w:rsidRDefault="00EC3666" w:rsidP="00731E2D"/>
    <w:p w:rsidR="00EC3666" w:rsidRDefault="00EC3666" w:rsidP="00731E2D"/>
    <w:p w:rsidR="00EC3666" w:rsidRDefault="00EC3666" w:rsidP="00731E2D"/>
    <w:p w:rsidR="00EC3666" w:rsidRDefault="00EC3666" w:rsidP="00731E2D"/>
    <w:p w:rsidR="00EC3666" w:rsidRDefault="00EC3666" w:rsidP="00731E2D"/>
    <w:p w:rsidR="00EC3666" w:rsidRDefault="00EC3666" w:rsidP="00731E2D"/>
    <w:p w:rsidR="00EC3666" w:rsidRDefault="00EC3666" w:rsidP="00731E2D"/>
    <w:p w:rsidR="00EC3666" w:rsidRPr="00731E2D" w:rsidRDefault="00EC3666" w:rsidP="00731E2D">
      <w:bookmarkStart w:id="0" w:name="_GoBack"/>
      <w:bookmarkEnd w:id="0"/>
    </w:p>
    <w:p w:rsidR="00731E2D" w:rsidRPr="00731E2D" w:rsidRDefault="00731E2D" w:rsidP="00731E2D"/>
    <w:p w:rsidR="00731E2D" w:rsidRPr="00731E2D" w:rsidRDefault="00731E2D" w:rsidP="00731E2D">
      <w:pPr>
        <w:rPr>
          <w:b/>
          <w:bCs/>
        </w:rPr>
      </w:pPr>
      <w:r w:rsidRPr="00731E2D">
        <w:rPr>
          <w:b/>
          <w:bCs/>
        </w:rPr>
        <w:t>8. Breach of a Behaviour Contract or serious concerns</w:t>
      </w:r>
    </w:p>
    <w:p w:rsidR="00731E2D" w:rsidRPr="00731E2D" w:rsidRDefault="00731E2D" w:rsidP="00731E2D">
      <w:pPr>
        <w:numPr>
          <w:ilvl w:val="0"/>
          <w:numId w:val="9"/>
        </w:numPr>
      </w:pPr>
      <w:r w:rsidRPr="00731E2D">
        <w:t>If a swimmer is reported to have breached a Behaviour Contract or behaved in a way that may be a serious breach of the Code of Conduct, the swimmer (if over 18) or their parent/guardian (if under 18) will be informed as soon as possible.</w:t>
      </w:r>
    </w:p>
    <w:p w:rsidR="00731E2D" w:rsidRPr="00731E2D" w:rsidRDefault="00731E2D" w:rsidP="00731E2D">
      <w:pPr>
        <w:numPr>
          <w:ilvl w:val="0"/>
          <w:numId w:val="9"/>
        </w:numPr>
      </w:pPr>
      <w:r w:rsidRPr="00731E2D">
        <w:t>The Vice Chair, Welfare Officer and lead coach will review what has happened and decide on the appropriate next steps.</w:t>
      </w:r>
    </w:p>
    <w:p w:rsidR="00731E2D" w:rsidRPr="00731E2D" w:rsidRDefault="00731E2D" w:rsidP="00731E2D">
      <w:pPr>
        <w:numPr>
          <w:ilvl w:val="0"/>
          <w:numId w:val="9"/>
        </w:numPr>
      </w:pPr>
      <w:r w:rsidRPr="00731E2D">
        <w:t>If a breach is confirmed, the swimmer and parent/guardian will be informed and advised of any action to be taken in line with the Behaviour Contract.</w:t>
      </w:r>
    </w:p>
    <w:p w:rsidR="00731E2D" w:rsidRPr="00731E2D" w:rsidRDefault="00731E2D" w:rsidP="00731E2D">
      <w:pPr>
        <w:rPr>
          <w:b/>
          <w:bCs/>
        </w:rPr>
      </w:pPr>
      <w:r w:rsidRPr="00731E2D">
        <w:rPr>
          <w:b/>
          <w:bCs/>
        </w:rPr>
        <w:t>9. Appeals</w:t>
      </w:r>
    </w:p>
    <w:p w:rsidR="00731E2D" w:rsidRPr="00731E2D" w:rsidRDefault="00731E2D" w:rsidP="00731E2D">
      <w:pPr>
        <w:numPr>
          <w:ilvl w:val="0"/>
          <w:numId w:val="10"/>
        </w:numPr>
      </w:pPr>
      <w:r w:rsidRPr="00731E2D">
        <w:t>The swimmer and their parent/guardian have the right to appeal the decision or raise a complaint with the BCCS Chair.</w:t>
      </w:r>
    </w:p>
    <w:p w:rsidR="00731E2D" w:rsidRPr="00731E2D" w:rsidRDefault="00731E2D" w:rsidP="00731E2D">
      <w:pPr>
        <w:numPr>
          <w:ilvl w:val="0"/>
          <w:numId w:val="10"/>
        </w:numPr>
      </w:pPr>
      <w:r w:rsidRPr="00731E2D">
        <w:t>The Chair’s decision will be final.</w:t>
      </w:r>
    </w:p>
    <w:p w:rsidR="00731E2D" w:rsidRDefault="00731E2D"/>
    <w:sectPr w:rsidR="00731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43B"/>
    <w:multiLevelType w:val="multilevel"/>
    <w:tmpl w:val="FE12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10650"/>
    <w:multiLevelType w:val="multilevel"/>
    <w:tmpl w:val="B698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40F5A"/>
    <w:multiLevelType w:val="multilevel"/>
    <w:tmpl w:val="662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44FA3"/>
    <w:multiLevelType w:val="multilevel"/>
    <w:tmpl w:val="ACCED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44BB0"/>
    <w:multiLevelType w:val="multilevel"/>
    <w:tmpl w:val="AF724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8743C4"/>
    <w:multiLevelType w:val="multilevel"/>
    <w:tmpl w:val="D114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C67BB"/>
    <w:multiLevelType w:val="multilevel"/>
    <w:tmpl w:val="A172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A0765C"/>
    <w:multiLevelType w:val="multilevel"/>
    <w:tmpl w:val="EE88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024038"/>
    <w:multiLevelType w:val="multilevel"/>
    <w:tmpl w:val="D3E6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6D454F"/>
    <w:multiLevelType w:val="multilevel"/>
    <w:tmpl w:val="5C82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8"/>
  </w:num>
  <w:num w:numId="4">
    <w:abstractNumId w:val="0"/>
  </w:num>
  <w:num w:numId="5">
    <w:abstractNumId w:val="9"/>
  </w:num>
  <w:num w:numId="6">
    <w:abstractNumId w:val="5"/>
  </w:num>
  <w:num w:numId="7">
    <w:abstractNumId w:val="2"/>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E2D"/>
    <w:rsid w:val="00731E2D"/>
    <w:rsid w:val="0087350D"/>
    <w:rsid w:val="00D7213B"/>
    <w:rsid w:val="00EC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8418"/>
  <w15:chartTrackingRefBased/>
  <w15:docId w15:val="{F581B89D-F57E-407F-8A38-043847FB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6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603431">
      <w:bodyDiv w:val="1"/>
      <w:marLeft w:val="0"/>
      <w:marRight w:val="0"/>
      <w:marTop w:val="0"/>
      <w:marBottom w:val="0"/>
      <w:divBdr>
        <w:top w:val="none" w:sz="0" w:space="0" w:color="auto"/>
        <w:left w:val="none" w:sz="0" w:space="0" w:color="auto"/>
        <w:bottom w:val="none" w:sz="0" w:space="0" w:color="auto"/>
        <w:right w:val="none" w:sz="0" w:space="0" w:color="auto"/>
      </w:divBdr>
    </w:div>
    <w:div w:id="83822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Scrivener</dc:creator>
  <cp:keywords/>
  <dc:description/>
  <cp:lastModifiedBy>Gemma Scrivener</cp:lastModifiedBy>
  <cp:revision>2</cp:revision>
  <cp:lastPrinted>2026-01-19T17:19:00Z</cp:lastPrinted>
  <dcterms:created xsi:type="dcterms:W3CDTF">2026-01-19T17:12:00Z</dcterms:created>
  <dcterms:modified xsi:type="dcterms:W3CDTF">2026-01-19T17:32:00Z</dcterms:modified>
</cp:coreProperties>
</file>