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4611" w14:textId="701AD48C" w:rsidR="000F64C6" w:rsidRDefault="00301648" w:rsidP="4081DF9B">
      <w:pPr>
        <w:rPr>
          <w:color w:val="EE3924"/>
          <w:sz w:val="56"/>
          <w:szCs w:val="56"/>
        </w:rPr>
      </w:pPr>
      <w:r>
        <w:rPr>
          <w:color w:val="EE3924"/>
          <w:sz w:val="56"/>
          <w:szCs w:val="56"/>
        </w:rPr>
        <w:t xml:space="preserve">Club </w:t>
      </w:r>
      <w:r w:rsidR="007E3E71" w:rsidRPr="633246AD">
        <w:rPr>
          <w:color w:val="EE3924"/>
          <w:sz w:val="56"/>
          <w:szCs w:val="56"/>
        </w:rPr>
        <w:t>Diversity and Inclusion Action Plan (DIAP)</w:t>
      </w:r>
    </w:p>
    <w:tbl>
      <w:tblPr>
        <w:tblStyle w:val="GridTable2-Accent2"/>
        <w:tblpPr w:leftFromText="180" w:rightFromText="180" w:vertAnchor="page" w:horzAnchor="margin" w:tblpY="1551"/>
        <w:tblW w:w="14056" w:type="dxa"/>
        <w:tblLook w:val="04A0" w:firstRow="1" w:lastRow="0" w:firstColumn="1" w:lastColumn="0" w:noHBand="0" w:noVBand="1"/>
      </w:tblPr>
      <w:tblGrid>
        <w:gridCol w:w="14056"/>
      </w:tblGrid>
      <w:tr w:rsidR="001227CB" w:rsidRPr="00495932" w14:paraId="031642AA" w14:textId="77777777" w:rsidTr="006A6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6" w:type="dxa"/>
            <w:shd w:val="clear" w:color="auto" w:fill="auto"/>
            <w:hideMark/>
          </w:tcPr>
          <w:p w14:paraId="6FBA4E63" w14:textId="5058E0F1" w:rsidR="2218A362" w:rsidRDefault="00D9622D" w:rsidP="20305C7E">
            <w:pPr>
              <w:rPr>
                <w:rFonts w:eastAsia="Arial" w:cs="Arial"/>
                <w:b w:val="0"/>
                <w:bCs w:val="0"/>
                <w:color w:val="525252"/>
                <w:sz w:val="22"/>
                <w:szCs w:val="22"/>
              </w:rPr>
            </w:pPr>
            <w:r w:rsidRPr="00D9622D">
              <w:rPr>
                <w:rFonts w:eastAsia="Arial" w:cs="Arial"/>
                <w:i/>
                <w:iCs/>
                <w:noProof/>
                <w:color w:val="555555" w:themeColor="text1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AB5E585" wp14:editId="4B4D2470">
                      <wp:simplePos x="0" y="0"/>
                      <wp:positionH relativeFrom="margin">
                        <wp:posOffset>335915</wp:posOffset>
                      </wp:positionH>
                      <wp:positionV relativeFrom="paragraph">
                        <wp:posOffset>0</wp:posOffset>
                      </wp:positionV>
                      <wp:extent cx="8026400" cy="102870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26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AD183" w14:textId="77777777" w:rsidR="00D9622D" w:rsidRPr="00F9708F" w:rsidRDefault="00D9622D" w:rsidP="00D962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9708F">
                                    <w:rPr>
                                      <w:rFonts w:eastAsia="Arial" w:cs="Arial"/>
                                      <w:b/>
                                      <w:color w:val="555555" w:themeColor="text1"/>
                                      <w:sz w:val="18"/>
                                      <w:szCs w:val="20"/>
                                    </w:rPr>
                                    <w:t xml:space="preserve">In 2023 Swim England released it’s 10-year strategy, ‘Access Aquatics’, with the following Mission: </w:t>
                                  </w:r>
                                </w:p>
                                <w:p w14:paraId="77C474DD" w14:textId="77777777" w:rsidR="00D9622D" w:rsidRPr="00F9708F" w:rsidRDefault="00D9622D" w:rsidP="00D962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9708F">
                                    <w:rPr>
                                      <w:rFonts w:ascii="Calibri" w:eastAsia="Calibri" w:hAnsi="Calibri" w:cs="Calibri"/>
                                      <w:b/>
                                      <w:color w:val="555555" w:themeColor="text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6C4403D" w14:textId="77777777" w:rsidR="00D9622D" w:rsidRPr="00F9708F" w:rsidRDefault="00D9622D" w:rsidP="00D962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9708F">
                                    <w:rPr>
                                      <w:rFonts w:eastAsia="Arial" w:cs="Arial"/>
                                      <w:b/>
                                      <w:color w:val="555555" w:themeColor="text1"/>
                                      <w:sz w:val="18"/>
                                      <w:szCs w:val="20"/>
                                    </w:rPr>
                                    <w:t xml:space="preserve">Improve the health and success of the nation by enabling access to aquatics for all. </w:t>
                                  </w:r>
                                </w:p>
                                <w:p w14:paraId="71E14B09" w14:textId="0CD232F2" w:rsidR="00D9622D" w:rsidRPr="00F9708F" w:rsidRDefault="0008575C" w:rsidP="00D9622D">
                                  <w:pPr>
                                    <w:rPr>
                                      <w:rFonts w:eastAsia="Arial" w:cs="Arial"/>
                                      <w:b/>
                                      <w:bCs/>
                                      <w:color w:val="525252"/>
                                      <w:sz w:val="18"/>
                                      <w:szCs w:val="20"/>
                                    </w:rPr>
                                  </w:pPr>
                                  <w:r w:rsidRPr="00F9708F">
                                    <w:rPr>
                                      <w:rFonts w:eastAsia="Arial" w:cs="Arial"/>
                                      <w:color w:val="555555" w:themeColor="text1"/>
                                      <w:sz w:val="18"/>
                                      <w:szCs w:val="20"/>
                                    </w:rPr>
                                    <w:t xml:space="preserve">Swim England </w:t>
                                  </w:r>
                                  <w:r w:rsidR="00D9622D" w:rsidRPr="00F9708F">
                                    <w:rPr>
                                      <w:rFonts w:eastAsia="Arial" w:cs="Arial"/>
                                      <w:color w:val="555555" w:themeColor="text1"/>
                                      <w:sz w:val="18"/>
                                      <w:szCs w:val="20"/>
                                    </w:rPr>
                                    <w:t xml:space="preserve">will champion our sports and work with and empower our partners to tackle inequalities and remove the barriers to participation currently experienced by people and communities. </w:t>
                                  </w:r>
                                  <w:r w:rsidR="00D9622D" w:rsidRPr="00F9708F">
                                    <w:rPr>
                                      <w:rFonts w:eastAsia="Arial" w:cs="Arial"/>
                                      <w:color w:val="545454"/>
                                      <w:sz w:val="18"/>
                                      <w:szCs w:val="20"/>
                                    </w:rPr>
                                    <w:t xml:space="preserve">As a club, you have the opportunity to contribute to this Mission and reap the rewards in doing so. Having an action plan in place to address equality, diversity and inclusion </w:t>
                                  </w:r>
                                  <w:r w:rsidR="00D9622D" w:rsidRPr="00F9708F">
                                    <w:rPr>
                                      <w:rFonts w:eastAsia="Arial" w:cs="Arial"/>
                                      <w:color w:val="494948"/>
                                      <w:sz w:val="18"/>
                                      <w:szCs w:val="20"/>
                                    </w:rPr>
                                    <w:t>could mean an i</w:t>
                                  </w:r>
                                  <w:r w:rsidR="00D9622D" w:rsidRPr="00F9708F">
                                    <w:rPr>
                                      <w:rFonts w:eastAsia="Arial" w:cs="Arial"/>
                                      <w:color w:val="525252"/>
                                      <w:sz w:val="18"/>
                                      <w:szCs w:val="20"/>
                                    </w:rPr>
                                    <w:t xml:space="preserve">ncrease in the proportion of under-represented groups in both participation and the workforce. </w:t>
                                  </w:r>
                                </w:p>
                                <w:p w14:paraId="225FDD9A" w14:textId="06475454" w:rsidR="00D9622D" w:rsidRDefault="00D9622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5E5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.45pt;margin-top:0;width:632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bpDgIAACAEAAAOAAAAZHJzL2Uyb0RvYy54bWysU9tu2zAMfR+wfxD0vtgxkjY14hRdugwD&#10;ugvQ7QNkWY6FSaImKbGzrx8lu2l2exmmB4EUqUPykFzfDlqRo3BegqnofJZTIgyHRpp9Rb983r1a&#10;UeIDMw1TYERFT8LT283LF+velqKADlQjHEEQ48veVrQLwZZZ5nknNPMzsMKgsQWnWUDV7bPGsR7R&#10;tcqKPL/KenCNdcCF9/h6PxrpJuG3reDhY9t6EYiqKOYW0u3SXcc726xZuXfMdpJPabB/yEIzaTDo&#10;GeqeBUYOTv4GpSV34KENMw46g7aVXKQasJp5/ks1jx2zItWC5Hh7psn/P1j+4fhoPzkShtcwYANT&#10;Ed4+AP/qiYFtx8xe3DkHfSdYg4HnkbKst76cvkaqfekjSN2/hwabzA4BEtDQOh1ZwToJomMDTmfS&#10;xRAIx8dVXlwtcjRxtM3zYnWNSozByqfv1vnwVoAmUaiow64meHZ88GF0fXKJ0Two2eykUklx+3qr&#10;HDkynIBdOhP6T27KkL6iN8tiOTLwV4g8nT9BaBlwlJXUsaZ4ohMrI29vTJPkwKQaZaxOmYnIyN3I&#10;YhjqAR0joTU0J6TUwTiyuGIodOC+U9LjuFbUfzswJyhR7wy25Wa+WMT5TspieV2g4i4t9aWFGY5Q&#10;FQ2UjOI2pJ2I+Rq4w/a1MhH7nMmUK45has20MnHOL/Xk9bzYmx8AAAD//wMAUEsDBBQABgAIAAAA&#10;IQAQzFd13QAAAAgBAAAPAAAAZHJzL2Rvd25yZXYueG1sTI/BTsMwEETvSPyDtUhcEHWaQmhDnAoh&#10;geAGBcHVjbdJhL0OtpuGv2d7gtuOZjT7plpPzooRQ+w9KZjPMhBIjTc9tQre3x4ulyBi0mS09YQK&#10;fjDCuj49qXRp/IFecdykVnAJxVIr6FIaSilj06HTceYHJPZ2PjidWIZWmqAPXO6szLOskE73xB86&#10;PeB9h83XZu8ULK+exs/4vHj5aIqdXaWLm/HxOyh1fjbd3YJIOKW/MBzxGR1qZtr6PZkorILrfMVJ&#10;BTzo6C7mBestX0Wegawr+X9A/QsAAP//AwBQSwECLQAUAAYACAAAACEAtoM4kv4AAADhAQAAEwAA&#10;AAAAAAAAAAAAAAAAAAAAW0NvbnRlbnRfVHlwZXNdLnhtbFBLAQItABQABgAIAAAAIQA4/SH/1gAA&#10;AJQBAAALAAAAAAAAAAAAAAAAAC8BAABfcmVscy8ucmVsc1BLAQItABQABgAIAAAAIQB+FpbpDgIA&#10;ACAEAAAOAAAAAAAAAAAAAAAAAC4CAABkcnMvZTJvRG9jLnhtbFBLAQItABQABgAIAAAAIQAQzFd1&#10;3QAAAAgBAAAPAAAAAAAAAAAAAAAAAGgEAABkcnMvZG93bnJldi54bWxQSwUGAAAAAAQABADzAAAA&#10;cgUAAAAA&#10;">
                      <v:textbox>
                        <w:txbxContent>
                          <w:p w14:paraId="797AD183" w14:textId="77777777" w:rsidR="00D9622D" w:rsidRPr="00F9708F" w:rsidRDefault="00D9622D" w:rsidP="00D9622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F9708F">
                              <w:rPr>
                                <w:rFonts w:eastAsia="Arial" w:cs="Arial"/>
                                <w:b/>
                                <w:color w:val="555555" w:themeColor="text1"/>
                                <w:sz w:val="18"/>
                                <w:szCs w:val="20"/>
                              </w:rPr>
                              <w:t xml:space="preserve">In 2023 Swim England released it’s 10-year strategy, ‘Access Aquatics’, with the following Mission: </w:t>
                            </w:r>
                          </w:p>
                          <w:p w14:paraId="77C474DD" w14:textId="77777777" w:rsidR="00D9622D" w:rsidRPr="00F9708F" w:rsidRDefault="00D9622D" w:rsidP="00D9622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F9708F">
                              <w:rPr>
                                <w:rFonts w:ascii="Calibri" w:eastAsia="Calibri" w:hAnsi="Calibri" w:cs="Calibri"/>
                                <w:b/>
                                <w:color w:val="555555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46C4403D" w14:textId="77777777" w:rsidR="00D9622D" w:rsidRPr="00F9708F" w:rsidRDefault="00D9622D" w:rsidP="00D9622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F9708F">
                              <w:rPr>
                                <w:rFonts w:eastAsia="Arial" w:cs="Arial"/>
                                <w:b/>
                                <w:color w:val="555555" w:themeColor="text1"/>
                                <w:sz w:val="18"/>
                                <w:szCs w:val="20"/>
                              </w:rPr>
                              <w:t xml:space="preserve">Improve the health and success of the nation by enabling access to aquatics for all. </w:t>
                            </w:r>
                          </w:p>
                          <w:p w14:paraId="71E14B09" w14:textId="0CD232F2" w:rsidR="00D9622D" w:rsidRPr="00F9708F" w:rsidRDefault="0008575C" w:rsidP="00D9622D">
                            <w:pPr>
                              <w:rPr>
                                <w:rFonts w:eastAsia="Arial" w:cs="Arial"/>
                                <w:b/>
                                <w:bCs/>
                                <w:color w:val="525252"/>
                                <w:sz w:val="18"/>
                                <w:szCs w:val="20"/>
                              </w:rPr>
                            </w:pPr>
                            <w:r w:rsidRPr="00F9708F">
                              <w:rPr>
                                <w:rFonts w:eastAsia="Arial" w:cs="Arial"/>
                                <w:color w:val="555555" w:themeColor="text1"/>
                                <w:sz w:val="18"/>
                                <w:szCs w:val="20"/>
                              </w:rPr>
                              <w:t xml:space="preserve">Swim England </w:t>
                            </w:r>
                            <w:r w:rsidR="00D9622D" w:rsidRPr="00F9708F">
                              <w:rPr>
                                <w:rFonts w:eastAsia="Arial" w:cs="Arial"/>
                                <w:color w:val="555555" w:themeColor="text1"/>
                                <w:sz w:val="18"/>
                                <w:szCs w:val="20"/>
                              </w:rPr>
                              <w:t xml:space="preserve">will champion our sports and work with and empower our partners to tackle inequalities and remove the barriers to participation currently experienced by people and communities. </w:t>
                            </w:r>
                            <w:r w:rsidR="00D9622D" w:rsidRPr="00F9708F">
                              <w:rPr>
                                <w:rFonts w:eastAsia="Arial" w:cs="Arial"/>
                                <w:color w:val="545454"/>
                                <w:sz w:val="18"/>
                                <w:szCs w:val="20"/>
                              </w:rPr>
                              <w:t xml:space="preserve">As a club, you have the opportunity to contribute to this Mission and reap the rewards in doing so. Having an action plan in place to address equality, diversity and inclusion </w:t>
                            </w:r>
                            <w:r w:rsidR="00D9622D" w:rsidRPr="00F9708F">
                              <w:rPr>
                                <w:rFonts w:eastAsia="Arial" w:cs="Arial"/>
                                <w:color w:val="494948"/>
                                <w:sz w:val="18"/>
                                <w:szCs w:val="20"/>
                              </w:rPr>
                              <w:t>could mean an i</w:t>
                            </w:r>
                            <w:r w:rsidR="00D9622D" w:rsidRPr="00F9708F">
                              <w:rPr>
                                <w:rFonts w:eastAsia="Arial" w:cs="Arial"/>
                                <w:color w:val="525252"/>
                                <w:sz w:val="18"/>
                                <w:szCs w:val="20"/>
                              </w:rPr>
                              <w:t xml:space="preserve">ncrease in the proportion of under-represented groups in both participation and the workforce. </w:t>
                            </w:r>
                          </w:p>
                          <w:p w14:paraId="225FDD9A" w14:textId="06475454" w:rsidR="00D9622D" w:rsidRDefault="00D9622D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743DA44C" w14:textId="23AD4B88" w:rsidR="00D9622D" w:rsidRDefault="00D9622D" w:rsidP="2218A362">
            <w:pPr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</w:pPr>
          </w:p>
          <w:p w14:paraId="31CF73EF" w14:textId="018DA8F2" w:rsidR="00D9622D" w:rsidRDefault="00D9622D" w:rsidP="2218A362">
            <w:pPr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</w:pPr>
          </w:p>
          <w:p w14:paraId="5FE1F4F4" w14:textId="77777777" w:rsidR="00D9622D" w:rsidRDefault="00D9622D" w:rsidP="2218A362">
            <w:pPr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</w:pPr>
          </w:p>
          <w:p w14:paraId="7C323E9D" w14:textId="77777777" w:rsidR="00D9622D" w:rsidRDefault="00D9622D" w:rsidP="2218A362">
            <w:pPr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</w:pPr>
          </w:p>
          <w:p w14:paraId="3ED78357" w14:textId="77777777" w:rsidR="00D9622D" w:rsidRDefault="00D9622D" w:rsidP="2218A362">
            <w:pPr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</w:pPr>
          </w:p>
          <w:p w14:paraId="7BF60FA4" w14:textId="77777777" w:rsidR="00D9622D" w:rsidRDefault="00D9622D" w:rsidP="2218A362">
            <w:pPr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</w:pPr>
          </w:p>
          <w:p w14:paraId="0829F1C6" w14:textId="77777777" w:rsidR="00D9622D" w:rsidRDefault="00D9622D" w:rsidP="2218A362">
            <w:pPr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</w:pPr>
          </w:p>
          <w:p w14:paraId="73BAF4D6" w14:textId="77777777" w:rsidR="00D9622D" w:rsidRDefault="00D9622D" w:rsidP="2218A362">
            <w:pPr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</w:pPr>
          </w:p>
          <w:p w14:paraId="05B9FDB4" w14:textId="4C2CF4DF" w:rsidR="2218A362" w:rsidRPr="006A6211" w:rsidRDefault="2218A362" w:rsidP="2218A362">
            <w:pPr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</w:pPr>
            <w:r w:rsidRPr="20305C7E"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  <w:t xml:space="preserve">This document isn’t intended to be exhaustive so please consider 3-4 realistic and practical steps that you will take over the next 12 months to improve your </w:t>
            </w:r>
            <w:r w:rsidR="5F1B0C8F" w:rsidRPr="20305C7E"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  <w:t>club</w:t>
            </w:r>
            <w:r w:rsidRPr="20305C7E"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  <w:t xml:space="preserve"> in relation to Equality, Diversity and Inclusion. Please consider the ‘SMART’ principle when setting your objectives by ensuring they are Specific, Measurable, Achievable, Relevant and Time-Bound. Please also include a </w:t>
            </w:r>
            <w:r w:rsidR="25B8B5A9" w:rsidRPr="20305C7E"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  <w:t xml:space="preserve">club </w:t>
            </w:r>
            <w:r w:rsidRPr="20305C7E"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  <w:t>objective in relation to equality, diversity and inclusion. Please reference the ‘C</w:t>
            </w:r>
            <w:r w:rsidR="2AD3B6CA" w:rsidRPr="20305C7E"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  <w:t>lub</w:t>
            </w:r>
            <w:r w:rsidRPr="20305C7E">
              <w:rPr>
                <w:rFonts w:eastAsia="Arial" w:cs="Arial"/>
                <w:b w:val="0"/>
                <w:bCs w:val="0"/>
                <w:i/>
                <w:iCs/>
                <w:color w:val="555555" w:themeColor="text1"/>
                <w:sz w:val="20"/>
                <w:szCs w:val="20"/>
                <w:lang w:val="en-US"/>
              </w:rPr>
              <w:t xml:space="preserve"> DIAP – completed example’ and the ‘Inclusivity Guide’ for more guidance and support in completing this action plan.</w:t>
            </w:r>
          </w:p>
        </w:tc>
      </w:tr>
    </w:tbl>
    <w:tbl>
      <w:tblPr>
        <w:tblStyle w:val="GridTable2-Accent2"/>
        <w:tblpPr w:leftFromText="180" w:rightFromText="180" w:vertAnchor="page" w:horzAnchor="margin" w:tblpY="5071"/>
        <w:tblW w:w="14171" w:type="dxa"/>
        <w:tblLook w:val="04A0" w:firstRow="1" w:lastRow="0" w:firstColumn="1" w:lastColumn="0" w:noHBand="0" w:noVBand="1"/>
      </w:tblPr>
      <w:tblGrid>
        <w:gridCol w:w="4752"/>
        <w:gridCol w:w="5746"/>
        <w:gridCol w:w="1358"/>
        <w:gridCol w:w="1316"/>
        <w:gridCol w:w="999"/>
      </w:tblGrid>
      <w:tr w:rsidR="00BE5ED8" w:rsidRPr="002C55D6" w14:paraId="6F3624D1" w14:textId="77777777" w:rsidTr="2218A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1" w:type="dxa"/>
            <w:gridSpan w:val="5"/>
          </w:tcPr>
          <w:p w14:paraId="70A4E03A" w14:textId="4CC2FFCE" w:rsidR="00BE5ED8" w:rsidRDefault="60CA109B" w:rsidP="2218A362">
            <w:pPr>
              <w:jc w:val="center"/>
              <w:rPr>
                <w:rFonts w:eastAsia="Times New Roman" w:cs="Arial"/>
                <w:b w:val="0"/>
                <w:bCs w:val="0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2218A362">
              <w:rPr>
                <w:rFonts w:eastAsia="Times New Roman" w:cs="Arial"/>
                <w:color w:val="000000" w:themeColor="text2"/>
                <w:sz w:val="20"/>
                <w:szCs w:val="20"/>
                <w:lang w:eastAsia="en-GB"/>
              </w:rPr>
              <w:t>C</w:t>
            </w:r>
            <w:r w:rsidR="1621375C" w:rsidRPr="2218A362">
              <w:rPr>
                <w:rFonts w:eastAsia="Times New Roman" w:cs="Arial"/>
                <w:color w:val="000000" w:themeColor="text2"/>
                <w:sz w:val="20"/>
                <w:szCs w:val="20"/>
                <w:lang w:eastAsia="en-GB"/>
              </w:rPr>
              <w:t>lub</w:t>
            </w:r>
            <w:r w:rsidRPr="2218A362">
              <w:rPr>
                <w:rFonts w:eastAsia="Times New Roman" w:cs="Arial"/>
                <w:color w:val="000000" w:themeColor="text2"/>
                <w:sz w:val="20"/>
                <w:szCs w:val="20"/>
                <w:lang w:eastAsia="en-GB"/>
              </w:rPr>
              <w:t xml:space="preserve"> Objective: </w:t>
            </w:r>
            <w:r w:rsidR="00F65EB6">
              <w:rPr>
                <w:rFonts w:eastAsia="Times New Roman" w:cs="Arial"/>
                <w:color w:val="000000" w:themeColor="text2"/>
                <w:sz w:val="20"/>
                <w:szCs w:val="20"/>
                <w:lang w:eastAsia="en-GB"/>
              </w:rPr>
              <w:t>Warminster &amp; District ASC would like to enable aquatics for all in an environment which is safe, fun and inclusive.</w:t>
            </w:r>
          </w:p>
          <w:p w14:paraId="55B08048" w14:textId="5D611664" w:rsidR="002E01EB" w:rsidRDefault="002E01EB" w:rsidP="005C7156">
            <w:pPr>
              <w:jc w:val="center"/>
              <w:rPr>
                <w:rFonts w:eastAsia="Times New Roman" w:cs="Arial"/>
                <w:bCs w:val="0"/>
                <w:color w:val="000000"/>
                <w:sz w:val="20"/>
                <w:szCs w:val="20"/>
                <w:lang w:eastAsia="en-GB"/>
              </w:rPr>
            </w:pPr>
          </w:p>
        </w:tc>
      </w:tr>
      <w:tr w:rsidR="005C7156" w:rsidRPr="002C55D6" w14:paraId="3D5BD537" w14:textId="77777777" w:rsidTr="2218A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hideMark/>
          </w:tcPr>
          <w:p w14:paraId="0B2F5DE4" w14:textId="77777777" w:rsidR="005C7156" w:rsidRPr="007C3E96" w:rsidRDefault="005C7156" w:rsidP="005C7156">
            <w:pPr>
              <w:rPr>
                <w:rFonts w:eastAsia="Times New Roman" w:cs="Arial"/>
                <w:bCs w:val="0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 w:val="0"/>
                <w:color w:val="000000"/>
                <w:sz w:val="20"/>
                <w:szCs w:val="20"/>
                <w:lang w:eastAsia="en-GB"/>
              </w:rPr>
              <w:t>Actions</w:t>
            </w:r>
            <w:r w:rsidRPr="007C3E96">
              <w:rPr>
                <w:rFonts w:eastAsia="Times New Roman" w:cs="Arial"/>
                <w:bCs w:val="0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746" w:type="dxa"/>
            <w:hideMark/>
          </w:tcPr>
          <w:p w14:paraId="33319FF6" w14:textId="77777777" w:rsidR="005C7156" w:rsidRPr="005C7156" w:rsidRDefault="005C7156" w:rsidP="005C7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C715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Action Required</w:t>
            </w:r>
          </w:p>
        </w:tc>
        <w:tc>
          <w:tcPr>
            <w:tcW w:w="1358" w:type="dxa"/>
          </w:tcPr>
          <w:p w14:paraId="11D279AF" w14:textId="77777777" w:rsidR="005C7156" w:rsidRPr="005C7156" w:rsidRDefault="005C7156" w:rsidP="005C7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C715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Lead Person</w:t>
            </w:r>
          </w:p>
        </w:tc>
        <w:tc>
          <w:tcPr>
            <w:tcW w:w="1316" w:type="dxa"/>
            <w:hideMark/>
          </w:tcPr>
          <w:p w14:paraId="5292F5D5" w14:textId="77777777" w:rsidR="005C7156" w:rsidRPr="005C7156" w:rsidRDefault="005C7156" w:rsidP="005C7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C715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Completion Date</w:t>
            </w:r>
          </w:p>
        </w:tc>
        <w:tc>
          <w:tcPr>
            <w:tcW w:w="999" w:type="dxa"/>
            <w:hideMark/>
          </w:tcPr>
          <w:p w14:paraId="6AEDBC40" w14:textId="77777777" w:rsidR="005C7156" w:rsidRPr="005C7156" w:rsidRDefault="005C7156" w:rsidP="005C7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C715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Review Date</w:t>
            </w:r>
          </w:p>
        </w:tc>
      </w:tr>
      <w:tr w:rsidR="00447C9D" w:rsidRPr="002C55D6" w14:paraId="4B248E06" w14:textId="77777777" w:rsidTr="009A5335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hideMark/>
          </w:tcPr>
          <w:p w14:paraId="40F145CF" w14:textId="79EC3704" w:rsidR="00447C9D" w:rsidRDefault="00447C9D" w:rsidP="00447C9D">
            <w:pPr>
              <w:spacing w:line="241" w:lineRule="auto"/>
              <w:rPr>
                <w:rFonts w:eastAsia="Arial" w:cs="Arial"/>
                <w:b w:val="0"/>
                <w:bCs w:val="0"/>
                <w:i/>
                <w:iCs/>
                <w:color w:val="000000" w:themeColor="text2"/>
                <w:sz w:val="20"/>
                <w:szCs w:val="20"/>
              </w:rPr>
            </w:pPr>
            <w:r>
              <w:rPr>
                <w:sz w:val="18"/>
              </w:rPr>
              <w:t>Ensure that our club is accessible for disabled people to take part in integrated activities</w:t>
            </w:r>
          </w:p>
        </w:tc>
        <w:tc>
          <w:tcPr>
            <w:tcW w:w="5746" w:type="dxa"/>
            <w:noWrap/>
            <w:hideMark/>
          </w:tcPr>
          <w:p w14:paraId="13B5300A" w14:textId="77777777" w:rsidR="00447C9D" w:rsidRDefault="00447C9D" w:rsidP="00447C9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Identify new members with disability or additional needs at recruitment. Develop coaching plan with lead coach. </w:t>
            </w:r>
          </w:p>
          <w:p w14:paraId="5E017B4F" w14:textId="16AA8592" w:rsidR="00010BAF" w:rsidRDefault="008C4F1B" w:rsidP="00447C9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i/>
                <w:iCs/>
                <w:color w:val="000000" w:themeColor="text2"/>
                <w:sz w:val="20"/>
                <w:szCs w:val="20"/>
              </w:rPr>
            </w:pPr>
            <w:r>
              <w:rPr>
                <w:rFonts w:eastAsia="Arial" w:cs="Arial"/>
                <w:i/>
                <w:iCs/>
                <w:color w:val="000000" w:themeColor="text2"/>
                <w:sz w:val="18"/>
                <w:szCs w:val="20"/>
              </w:rPr>
              <w:t xml:space="preserve">Dec 24 Update – All new swimmers are invited to a trial following discussions between the coach and </w:t>
            </w:r>
            <w:r w:rsidR="009214A2">
              <w:rPr>
                <w:rFonts w:eastAsia="Arial" w:cs="Arial"/>
                <w:i/>
                <w:iCs/>
                <w:color w:val="000000" w:themeColor="text2"/>
                <w:sz w:val="18"/>
                <w:szCs w:val="20"/>
              </w:rPr>
              <w:t xml:space="preserve">membership </w:t>
            </w:r>
            <w:proofErr w:type="spellStart"/>
            <w:r w:rsidR="009214A2">
              <w:rPr>
                <w:rFonts w:eastAsia="Arial" w:cs="Arial"/>
                <w:i/>
                <w:iCs/>
                <w:color w:val="000000" w:themeColor="text2"/>
                <w:sz w:val="18"/>
                <w:szCs w:val="20"/>
              </w:rPr>
              <w:t>secretary.the</w:t>
            </w:r>
            <w:proofErr w:type="spellEnd"/>
            <w:r w:rsidR="009214A2">
              <w:rPr>
                <w:rFonts w:eastAsia="Arial" w:cs="Arial"/>
                <w:i/>
                <w:iCs/>
                <w:color w:val="000000" w:themeColor="text2"/>
                <w:sz w:val="18"/>
                <w:szCs w:val="20"/>
              </w:rPr>
              <w:t xml:space="preserve"> club continues to be open to all in the community and further afield.</w:t>
            </w:r>
          </w:p>
        </w:tc>
        <w:tc>
          <w:tcPr>
            <w:tcW w:w="1358" w:type="dxa"/>
            <w:vAlign w:val="center"/>
          </w:tcPr>
          <w:p w14:paraId="4BE37AAA" w14:textId="77777777" w:rsidR="00447C9D" w:rsidRDefault="00447C9D" w:rsidP="00447C9D">
            <w:pPr>
              <w:spacing w:line="259" w:lineRule="auto"/>
              <w:ind w:left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Membership</w:t>
            </w:r>
            <w:r>
              <w:t xml:space="preserve"> </w:t>
            </w:r>
            <w:r>
              <w:rPr>
                <w:sz w:val="18"/>
              </w:rPr>
              <w:t>Secretary,</w:t>
            </w:r>
          </w:p>
          <w:p w14:paraId="614F9F8B" w14:textId="70E59FD3" w:rsidR="00447C9D" w:rsidRDefault="00447C9D" w:rsidP="00447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i/>
                <w:iCs/>
                <w:color w:val="000000" w:themeColor="text2"/>
                <w:sz w:val="20"/>
                <w:szCs w:val="20"/>
              </w:rPr>
            </w:pPr>
            <w:r>
              <w:rPr>
                <w:sz w:val="18"/>
              </w:rPr>
              <w:t>Coaching Team</w:t>
            </w:r>
          </w:p>
        </w:tc>
        <w:tc>
          <w:tcPr>
            <w:tcW w:w="1316" w:type="dxa"/>
            <w:noWrap/>
            <w:vAlign w:val="center"/>
            <w:hideMark/>
          </w:tcPr>
          <w:p w14:paraId="0745E795" w14:textId="3E6833D5" w:rsidR="00447C9D" w:rsidRDefault="00447C9D" w:rsidP="00447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i/>
                <w:iCs/>
                <w:color w:val="000000" w:themeColor="text2"/>
                <w:sz w:val="20"/>
                <w:szCs w:val="20"/>
              </w:rPr>
            </w:pPr>
            <w:r>
              <w:rPr>
                <w:sz w:val="18"/>
              </w:rPr>
              <w:t xml:space="preserve">As members join. </w:t>
            </w:r>
          </w:p>
        </w:tc>
        <w:tc>
          <w:tcPr>
            <w:tcW w:w="999" w:type="dxa"/>
            <w:noWrap/>
            <w:vAlign w:val="center"/>
            <w:hideMark/>
          </w:tcPr>
          <w:p w14:paraId="55EDF7DE" w14:textId="3DC12892" w:rsidR="00447C9D" w:rsidRDefault="00447C9D" w:rsidP="00447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i/>
                <w:iCs/>
                <w:color w:val="000000" w:themeColor="text2"/>
                <w:sz w:val="20"/>
                <w:szCs w:val="20"/>
              </w:rPr>
            </w:pPr>
            <w:r>
              <w:rPr>
                <w:sz w:val="18"/>
              </w:rPr>
              <w:t>Review Dec 2</w:t>
            </w:r>
            <w:r w:rsidR="00BC5A2C">
              <w:rPr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</w:p>
        </w:tc>
      </w:tr>
      <w:tr w:rsidR="00447C9D" w:rsidRPr="002C55D6" w14:paraId="44CF8375" w14:textId="77777777" w:rsidTr="009A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hideMark/>
          </w:tcPr>
          <w:p w14:paraId="54695AF7" w14:textId="1C37DED9" w:rsidR="00447C9D" w:rsidRPr="00BE5ED8" w:rsidRDefault="00447C9D" w:rsidP="00447C9D">
            <w:pPr>
              <w:rPr>
                <w:rFonts w:eastAsia="Times New Roman"/>
                <w:b w:val="0"/>
                <w:iCs/>
                <w:color w:val="000000"/>
                <w:lang w:eastAsia="en-GB"/>
              </w:rPr>
            </w:pPr>
            <w:r>
              <w:rPr>
                <w:sz w:val="18"/>
              </w:rPr>
              <w:t>Identify where potential members come from and formalise partnership.</w:t>
            </w:r>
          </w:p>
        </w:tc>
        <w:tc>
          <w:tcPr>
            <w:tcW w:w="5746" w:type="dxa"/>
            <w:noWrap/>
            <w:hideMark/>
          </w:tcPr>
          <w:p w14:paraId="6E3A3D69" w14:textId="77777777" w:rsidR="00447C9D" w:rsidRDefault="00447C9D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Sustain close relationship with Warminster Sports Centre and Learn to Swim Programme. </w:t>
            </w:r>
          </w:p>
          <w:p w14:paraId="68D386F3" w14:textId="7395BD5F" w:rsidR="00414B8B" w:rsidRPr="00BE5ED8" w:rsidRDefault="00414B8B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lang w:eastAsia="en-GB"/>
              </w:rPr>
              <w:t xml:space="preserve">Dec 24 Update – We continue to have members mostly from Warminster </w:t>
            </w:r>
            <w:r w:rsidR="00867179">
              <w:rPr>
                <w:lang w:eastAsia="en-GB"/>
              </w:rPr>
              <w:t xml:space="preserve">Sports Centre lessons </w:t>
            </w:r>
            <w:r>
              <w:rPr>
                <w:lang w:eastAsia="en-GB"/>
              </w:rPr>
              <w:t xml:space="preserve">however we also have new members </w:t>
            </w:r>
            <w:r w:rsidR="00124DA0">
              <w:rPr>
                <w:lang w:eastAsia="en-GB"/>
              </w:rPr>
              <w:t xml:space="preserve">looking to join from Frome, </w:t>
            </w:r>
            <w:r w:rsidR="00867179">
              <w:rPr>
                <w:lang w:eastAsia="en-GB"/>
              </w:rPr>
              <w:t>Gillingham and beyond</w:t>
            </w:r>
          </w:p>
        </w:tc>
        <w:tc>
          <w:tcPr>
            <w:tcW w:w="1358" w:type="dxa"/>
            <w:vAlign w:val="center"/>
          </w:tcPr>
          <w:p w14:paraId="15ED1496" w14:textId="34315A37" w:rsidR="00447C9D" w:rsidRPr="00BE5ED8" w:rsidRDefault="00447C9D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>Coaching Team</w:t>
            </w:r>
          </w:p>
        </w:tc>
        <w:tc>
          <w:tcPr>
            <w:tcW w:w="1316" w:type="dxa"/>
            <w:noWrap/>
            <w:vAlign w:val="center"/>
            <w:hideMark/>
          </w:tcPr>
          <w:p w14:paraId="433B7F15" w14:textId="3E994972" w:rsidR="00447C9D" w:rsidRPr="00BE5ED8" w:rsidRDefault="00447C9D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 xml:space="preserve">Ongoing </w:t>
            </w:r>
          </w:p>
        </w:tc>
        <w:tc>
          <w:tcPr>
            <w:tcW w:w="999" w:type="dxa"/>
            <w:noWrap/>
            <w:vAlign w:val="center"/>
            <w:hideMark/>
          </w:tcPr>
          <w:p w14:paraId="5C871222" w14:textId="0B56BD68" w:rsidR="00447C9D" w:rsidRPr="00BE5ED8" w:rsidRDefault="00447C9D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>Review Dec 2</w:t>
            </w:r>
            <w:r w:rsidR="00BC5A2C">
              <w:rPr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</w:p>
        </w:tc>
      </w:tr>
      <w:tr w:rsidR="00447C9D" w:rsidRPr="002C55D6" w14:paraId="1B9631E9" w14:textId="77777777" w:rsidTr="008C6803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hideMark/>
          </w:tcPr>
          <w:p w14:paraId="67F308ED" w14:textId="7626EF70" w:rsidR="00447C9D" w:rsidRPr="00BE5ED8" w:rsidRDefault="00447C9D" w:rsidP="00447C9D">
            <w:pPr>
              <w:rPr>
                <w:rFonts w:eastAsia="Times New Roman"/>
                <w:b w:val="0"/>
                <w:iCs/>
                <w:color w:val="000000"/>
                <w:lang w:eastAsia="en-GB"/>
              </w:rPr>
            </w:pPr>
            <w:proofErr w:type="gramStart"/>
            <w:r>
              <w:rPr>
                <w:sz w:val="18"/>
              </w:rPr>
              <w:t>Identify  the</w:t>
            </w:r>
            <w:proofErr w:type="gramEnd"/>
            <w:r>
              <w:rPr>
                <w:sz w:val="18"/>
              </w:rPr>
              <w:t xml:space="preserve"> community surrounding the club and ensure that the club activities are accessible to all  </w:t>
            </w:r>
          </w:p>
        </w:tc>
        <w:tc>
          <w:tcPr>
            <w:tcW w:w="5746" w:type="dxa"/>
            <w:noWrap/>
            <w:vAlign w:val="center"/>
            <w:hideMark/>
          </w:tcPr>
          <w:p w14:paraId="5A052BB5" w14:textId="77777777" w:rsidR="00C264C1" w:rsidRDefault="00447C9D" w:rsidP="00447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Ensure no one is turned away based on their ability or </w:t>
            </w:r>
            <w:proofErr w:type="gramStart"/>
            <w:r>
              <w:rPr>
                <w:sz w:val="18"/>
              </w:rPr>
              <w:t>background.(</w:t>
            </w:r>
            <w:proofErr w:type="gramEnd"/>
            <w:r>
              <w:rPr>
                <w:sz w:val="18"/>
              </w:rPr>
              <w:t>subject to meeting the swim standards required to enable them to participate in club sessions)</w:t>
            </w:r>
          </w:p>
          <w:p w14:paraId="71AA5BBD" w14:textId="5F3DA83C" w:rsidR="00447C9D" w:rsidRPr="00BE5ED8" w:rsidRDefault="00C264C1" w:rsidP="00447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 xml:space="preserve">Dec 24 Update – Ongoing coach/membership reviews to ensure </w:t>
            </w:r>
            <w:r w:rsidR="006743E3">
              <w:rPr>
                <w:sz w:val="18"/>
              </w:rPr>
              <w:t>new swimmers have the required ability to join the club. This is also discussed ongoing at committee meetings to make sure the structure meets the needs</w:t>
            </w:r>
            <w:r w:rsidR="00447C9D">
              <w:rPr>
                <w:sz w:val="18"/>
              </w:rPr>
              <w:t xml:space="preserve">  </w:t>
            </w:r>
          </w:p>
        </w:tc>
        <w:tc>
          <w:tcPr>
            <w:tcW w:w="1358" w:type="dxa"/>
            <w:vAlign w:val="center"/>
          </w:tcPr>
          <w:p w14:paraId="2F8E543A" w14:textId="645EAD7F" w:rsidR="00447C9D" w:rsidRPr="00BE5ED8" w:rsidRDefault="00447C9D" w:rsidP="00447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>Coaching Team</w:t>
            </w:r>
          </w:p>
        </w:tc>
        <w:tc>
          <w:tcPr>
            <w:tcW w:w="1316" w:type="dxa"/>
            <w:noWrap/>
            <w:vAlign w:val="center"/>
            <w:hideMark/>
          </w:tcPr>
          <w:p w14:paraId="02420493" w14:textId="19A376CE" w:rsidR="00447C9D" w:rsidRPr="00BE5ED8" w:rsidRDefault="00447C9D" w:rsidP="00447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 xml:space="preserve">Ongoing </w:t>
            </w:r>
          </w:p>
        </w:tc>
        <w:tc>
          <w:tcPr>
            <w:tcW w:w="999" w:type="dxa"/>
            <w:noWrap/>
            <w:vAlign w:val="center"/>
            <w:hideMark/>
          </w:tcPr>
          <w:p w14:paraId="39B6242A" w14:textId="1E2C593E" w:rsidR="00447C9D" w:rsidRPr="00BE5ED8" w:rsidRDefault="00447C9D" w:rsidP="00447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>Review Dec 2</w:t>
            </w:r>
            <w:r w:rsidR="00BC5A2C">
              <w:rPr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</w:p>
        </w:tc>
      </w:tr>
      <w:tr w:rsidR="00447C9D" w:rsidRPr="002C55D6" w14:paraId="0DE51DB5" w14:textId="77777777" w:rsidTr="008C6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</w:tcPr>
          <w:p w14:paraId="2CBFD8E1" w14:textId="34D7CA06" w:rsidR="00447C9D" w:rsidRPr="00BE5ED8" w:rsidRDefault="00447C9D" w:rsidP="00447C9D">
            <w:pPr>
              <w:rPr>
                <w:rFonts w:eastAsia="Times New Roman"/>
                <w:b w:val="0"/>
                <w:iCs/>
                <w:color w:val="000000"/>
                <w:lang w:eastAsia="en-GB"/>
              </w:rPr>
            </w:pPr>
            <w:r>
              <w:rPr>
                <w:sz w:val="18"/>
              </w:rPr>
              <w:t xml:space="preserve">All teachers, coaches and volunteers are signed up to the Swim England Code of Ethics </w:t>
            </w:r>
          </w:p>
        </w:tc>
        <w:tc>
          <w:tcPr>
            <w:tcW w:w="5746" w:type="dxa"/>
            <w:noWrap/>
            <w:vAlign w:val="center"/>
          </w:tcPr>
          <w:p w14:paraId="088AB256" w14:textId="77777777" w:rsidR="00447C9D" w:rsidRDefault="00447C9D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Updated Codes of Conduct reference the requirements. </w:t>
            </w:r>
          </w:p>
          <w:p w14:paraId="56EFFE0A" w14:textId="03FC0411" w:rsidR="00755659" w:rsidRPr="00BE5ED8" w:rsidRDefault="00755659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Jan 25 – Updated versions of both Swim England Handbook and </w:t>
            </w:r>
            <w:r w:rsidR="00266454">
              <w:rPr>
                <w:rFonts w:eastAsia="Times New Roman"/>
                <w:color w:val="000000"/>
                <w:lang w:eastAsia="en-GB"/>
              </w:rPr>
              <w:t>Safeguarding policy sent to all committee members</w:t>
            </w:r>
          </w:p>
        </w:tc>
        <w:tc>
          <w:tcPr>
            <w:tcW w:w="1358" w:type="dxa"/>
            <w:vAlign w:val="bottom"/>
          </w:tcPr>
          <w:p w14:paraId="1F32BFD9" w14:textId="77777777" w:rsidR="00447C9D" w:rsidRDefault="00447C9D" w:rsidP="00447C9D">
            <w:pPr>
              <w:spacing w:after="100" w:line="24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Membership secretary</w:t>
            </w:r>
          </w:p>
          <w:p w14:paraId="4FF1985A" w14:textId="77777777" w:rsidR="00447C9D" w:rsidRPr="00BE5ED8" w:rsidRDefault="00447C9D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316" w:type="dxa"/>
            <w:noWrap/>
            <w:vAlign w:val="center"/>
          </w:tcPr>
          <w:p w14:paraId="026EA2EB" w14:textId="05DF282C" w:rsidR="00447C9D" w:rsidRPr="00BE5ED8" w:rsidRDefault="00447C9D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>Through SE Category renewal in Jan 2</w:t>
            </w:r>
            <w:r w:rsidR="007E5B1D">
              <w:rPr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99" w:type="dxa"/>
            <w:noWrap/>
            <w:vAlign w:val="center"/>
          </w:tcPr>
          <w:p w14:paraId="696CCC43" w14:textId="0BC0931D" w:rsidR="00447C9D" w:rsidRPr="00BE5ED8" w:rsidRDefault="00266454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>Feb</w:t>
            </w:r>
            <w:r w:rsidR="00447C9D">
              <w:rPr>
                <w:sz w:val="18"/>
              </w:rPr>
              <w:t xml:space="preserve"> 2</w:t>
            </w:r>
            <w:r w:rsidR="00BC5A2C">
              <w:rPr>
                <w:sz w:val="18"/>
              </w:rPr>
              <w:t>6</w:t>
            </w:r>
            <w:r w:rsidR="00447C9D">
              <w:rPr>
                <w:sz w:val="18"/>
              </w:rPr>
              <w:t xml:space="preserve"> </w:t>
            </w:r>
          </w:p>
        </w:tc>
      </w:tr>
      <w:tr w:rsidR="00447C9D" w:rsidRPr="002C55D6" w14:paraId="5E36D8DE" w14:textId="77777777" w:rsidTr="008C6803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</w:tcPr>
          <w:p w14:paraId="79580E35" w14:textId="6E21BBE5" w:rsidR="00447C9D" w:rsidRDefault="00447C9D" w:rsidP="00447C9D">
            <w:pPr>
              <w:rPr>
                <w:b w:val="0"/>
                <w:sz w:val="18"/>
              </w:rPr>
            </w:pPr>
            <w:r>
              <w:rPr>
                <w:sz w:val="18"/>
              </w:rPr>
              <w:lastRenderedPageBreak/>
              <w:t>Collect and maintain information about diversity - ensuring data processing respects confidentiality and the need for security of data</w:t>
            </w:r>
          </w:p>
        </w:tc>
        <w:tc>
          <w:tcPr>
            <w:tcW w:w="5746" w:type="dxa"/>
            <w:noWrap/>
            <w:vAlign w:val="center"/>
          </w:tcPr>
          <w:p w14:paraId="597D7EB5" w14:textId="77777777" w:rsidR="00F21F40" w:rsidRDefault="00447C9D" w:rsidP="00447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Update Membership Proforma.</w:t>
            </w:r>
          </w:p>
          <w:p w14:paraId="42260B34" w14:textId="05EB9CAC" w:rsidR="00447C9D" w:rsidRPr="00BE5ED8" w:rsidRDefault="00F21F40" w:rsidP="00447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 xml:space="preserve">Feb 25 – Continue to use Team Unify membership </w:t>
            </w:r>
            <w:proofErr w:type="spellStart"/>
            <w:r>
              <w:rPr>
                <w:sz w:val="18"/>
              </w:rPr>
              <w:t>declerations</w:t>
            </w:r>
            <w:proofErr w:type="spellEnd"/>
            <w:r>
              <w:rPr>
                <w:sz w:val="18"/>
              </w:rPr>
              <w:t xml:space="preserve"> to hold any data about diversity. Ensure coaches and Team Managers have access in the event of open meets away from parents</w:t>
            </w:r>
            <w:r w:rsidR="00447C9D">
              <w:rPr>
                <w:sz w:val="18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14:paraId="48889EC9" w14:textId="78F6B215" w:rsidR="00447C9D" w:rsidRPr="00BE5ED8" w:rsidRDefault="00447C9D" w:rsidP="00447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>Membership secretary</w:t>
            </w:r>
          </w:p>
        </w:tc>
        <w:tc>
          <w:tcPr>
            <w:tcW w:w="1316" w:type="dxa"/>
            <w:noWrap/>
            <w:vAlign w:val="center"/>
          </w:tcPr>
          <w:p w14:paraId="3C405724" w14:textId="4AD7E131" w:rsidR="00447C9D" w:rsidRPr="00BE5ED8" w:rsidRDefault="00447C9D" w:rsidP="00447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 xml:space="preserve">As members join. </w:t>
            </w:r>
          </w:p>
        </w:tc>
        <w:tc>
          <w:tcPr>
            <w:tcW w:w="999" w:type="dxa"/>
            <w:noWrap/>
            <w:vAlign w:val="center"/>
          </w:tcPr>
          <w:p w14:paraId="0B5BDCEB" w14:textId="0DE05353" w:rsidR="00447C9D" w:rsidRPr="00BE5ED8" w:rsidRDefault="00447C9D" w:rsidP="00447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>Dec 2</w:t>
            </w:r>
            <w:r w:rsidR="00BC5A2C">
              <w:rPr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</w:p>
        </w:tc>
      </w:tr>
      <w:tr w:rsidR="00447C9D" w:rsidRPr="002C55D6" w14:paraId="5017CD3C" w14:textId="77777777" w:rsidTr="008C6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</w:tcPr>
          <w:p w14:paraId="1B0EC7AC" w14:textId="4DCD177B" w:rsidR="00447C9D" w:rsidRDefault="00447C9D" w:rsidP="00447C9D">
            <w:pPr>
              <w:rPr>
                <w:b w:val="0"/>
                <w:sz w:val="18"/>
              </w:rPr>
            </w:pPr>
            <w:r>
              <w:rPr>
                <w:sz w:val="18"/>
              </w:rPr>
              <w:t>Ensure all members are aware of Swim England and WASC Equality Policy</w:t>
            </w:r>
          </w:p>
        </w:tc>
        <w:tc>
          <w:tcPr>
            <w:tcW w:w="5746" w:type="dxa"/>
            <w:noWrap/>
          </w:tcPr>
          <w:p w14:paraId="4116F388" w14:textId="77777777" w:rsidR="00447C9D" w:rsidRDefault="00447C9D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Update the equality policy</w:t>
            </w:r>
            <w:r>
              <w:t xml:space="preserve"> </w:t>
            </w:r>
            <w:r>
              <w:rPr>
                <w:sz w:val="18"/>
              </w:rPr>
              <w:t xml:space="preserve">&amp; DIAP, add to the website and </w:t>
            </w:r>
            <w:r w:rsidR="007E5B1D">
              <w:rPr>
                <w:sz w:val="18"/>
              </w:rPr>
              <w:t>publish</w:t>
            </w:r>
            <w:r>
              <w:rPr>
                <w:sz w:val="18"/>
              </w:rPr>
              <w:t xml:space="preserve"> links to parents and members.  </w:t>
            </w:r>
          </w:p>
          <w:p w14:paraId="210ED526" w14:textId="25C039D4" w:rsidR="00855BBF" w:rsidRPr="00BE5ED8" w:rsidRDefault="00ED2B57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Dec 24 – Swim England Equality policy added to WASC website and policies sent to parents. </w:t>
            </w:r>
            <w:proofErr w:type="gramStart"/>
            <w:r>
              <w:rPr>
                <w:rFonts w:eastAsia="Times New Roman"/>
                <w:color w:val="000000"/>
                <w:lang w:eastAsia="en-GB"/>
              </w:rPr>
              <w:t>Also</w:t>
            </w:r>
            <w:proofErr w:type="gramEnd"/>
            <w:r>
              <w:rPr>
                <w:rFonts w:eastAsia="Times New Roman"/>
                <w:color w:val="000000"/>
                <w:lang w:eastAsia="en-GB"/>
              </w:rPr>
              <w:t xml:space="preserve"> when rejoining, all members can see the policies</w:t>
            </w:r>
          </w:p>
        </w:tc>
        <w:tc>
          <w:tcPr>
            <w:tcW w:w="1358" w:type="dxa"/>
          </w:tcPr>
          <w:p w14:paraId="2B1AD00F" w14:textId="77777777" w:rsidR="00447C9D" w:rsidRDefault="00447C9D" w:rsidP="00447C9D">
            <w:pPr>
              <w:spacing w:after="296" w:line="259" w:lineRule="auto"/>
              <w:ind w:left="-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13C71B" w14:textId="3EAC8FD0" w:rsidR="00447C9D" w:rsidRPr="00BE5ED8" w:rsidRDefault="00447C9D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>Club Secretary</w:t>
            </w:r>
          </w:p>
        </w:tc>
        <w:tc>
          <w:tcPr>
            <w:tcW w:w="1316" w:type="dxa"/>
            <w:noWrap/>
            <w:vAlign w:val="center"/>
          </w:tcPr>
          <w:p w14:paraId="7ECA2867" w14:textId="56E6EFC3" w:rsidR="00447C9D" w:rsidRPr="00BE5ED8" w:rsidRDefault="00447C9D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 xml:space="preserve">As members join. </w:t>
            </w:r>
          </w:p>
        </w:tc>
        <w:tc>
          <w:tcPr>
            <w:tcW w:w="999" w:type="dxa"/>
            <w:noWrap/>
            <w:vAlign w:val="center"/>
          </w:tcPr>
          <w:p w14:paraId="2C7CF034" w14:textId="1C14E8DB" w:rsidR="00447C9D" w:rsidRPr="00BE5ED8" w:rsidRDefault="00447C9D" w:rsidP="00447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sz w:val="18"/>
              </w:rPr>
              <w:t>Dec 2</w:t>
            </w:r>
            <w:r w:rsidR="00BC5A2C">
              <w:rPr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</w:p>
        </w:tc>
      </w:tr>
    </w:tbl>
    <w:p w14:paraId="62ECFDC4" w14:textId="528D58D1" w:rsidR="005C7156" w:rsidRPr="005C7156" w:rsidRDefault="005C7156" w:rsidP="00D06F3E">
      <w:pPr>
        <w:pStyle w:val="SEBodytext"/>
        <w:rPr>
          <w:b/>
        </w:rPr>
      </w:pPr>
    </w:p>
    <w:sectPr w:rsidR="005C7156" w:rsidRPr="005C7156" w:rsidSect="00394F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740" w:right="1440" w:bottom="1440" w:left="1403" w:header="22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1BD4" w14:textId="77777777" w:rsidR="00394F61" w:rsidRDefault="00394F61" w:rsidP="00362075">
      <w:r>
        <w:separator/>
      </w:r>
    </w:p>
  </w:endnote>
  <w:endnote w:type="continuationSeparator" w:id="0">
    <w:p w14:paraId="7CC4CB6B" w14:textId="77777777" w:rsidR="00394F61" w:rsidRDefault="00394F61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9818" w14:textId="77777777" w:rsidR="00267830" w:rsidRDefault="00267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D4C5" w14:textId="3E72C395" w:rsidR="007E3E71" w:rsidRDefault="00F431DD">
    <w:pPr>
      <w:pStyle w:val="Footer"/>
      <w:rPr>
        <w:i/>
      </w:rPr>
    </w:pPr>
    <w:r>
      <w:t xml:space="preserve">DIAP Completed By: </w:t>
    </w:r>
    <w:r w:rsidR="00267830">
      <w:t>Chris Darling</w:t>
    </w:r>
  </w:p>
  <w:p w14:paraId="4792354E" w14:textId="7FEC87AB" w:rsidR="00F431DD" w:rsidRPr="00F431DD" w:rsidRDefault="00F431DD">
    <w:pPr>
      <w:pStyle w:val="Footer"/>
      <w:rPr>
        <w:i/>
      </w:rPr>
    </w:pPr>
    <w:r>
      <w:t xml:space="preserve">Date Completed: </w:t>
    </w:r>
    <w:r w:rsidR="00267830">
      <w:rPr>
        <w:i/>
      </w:rPr>
      <w:t>15/03/202</w:t>
    </w:r>
    <w:r w:rsidR="00004FB2">
      <w:rPr>
        <w:i/>
      </w:rPr>
      <w:t>5</w:t>
    </w:r>
  </w:p>
  <w:p w14:paraId="597F71A5" w14:textId="77777777" w:rsidR="007E3E71" w:rsidRDefault="007E3E71" w:rsidP="0026783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4B22" w14:textId="77777777" w:rsidR="00267830" w:rsidRDefault="00267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586F" w14:textId="77777777" w:rsidR="00394F61" w:rsidRDefault="00394F61" w:rsidP="00362075">
      <w:r>
        <w:separator/>
      </w:r>
    </w:p>
  </w:footnote>
  <w:footnote w:type="continuationSeparator" w:id="0">
    <w:p w14:paraId="46C47B09" w14:textId="77777777" w:rsidR="00394F61" w:rsidRDefault="00394F61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32CD" w14:textId="77777777" w:rsidR="00267830" w:rsidRDefault="00267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61D4" w14:textId="10368A1B" w:rsidR="000F64C6" w:rsidRDefault="00515C6D" w:rsidP="00267830">
    <w:pPr>
      <w:pStyle w:val="Header"/>
      <w:tabs>
        <w:tab w:val="clear" w:pos="4513"/>
        <w:tab w:val="clear" w:pos="9026"/>
        <w:tab w:val="left" w:pos="8295"/>
      </w:tabs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759E812D" wp14:editId="68842C0D">
          <wp:simplePos x="0" y="0"/>
          <wp:positionH relativeFrom="column">
            <wp:posOffset>8056245</wp:posOffset>
          </wp:positionH>
          <wp:positionV relativeFrom="paragraph">
            <wp:posOffset>325755</wp:posOffset>
          </wp:positionV>
          <wp:extent cx="1307465" cy="461645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imMark-RGB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4C6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53BC63AC" wp14:editId="5A31800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3800" cy="7560000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 Word Template Landcap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8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83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45E7" w14:textId="4AD099B1" w:rsidR="0034381D" w:rsidRDefault="009162A5"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3BA3917F" wp14:editId="00E5242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4160" cy="7560000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 Land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416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D9871C" w14:textId="54018914" w:rsidR="0034381D" w:rsidRDefault="009162A5">
    <w:r>
      <w:rPr>
        <w:noProof/>
        <w:lang w:eastAsia="en-GB"/>
      </w:rPr>
      <w:drawing>
        <wp:inline distT="0" distB="0" distL="0" distR="0" wp14:anchorId="59F4B5C8" wp14:editId="04101859">
          <wp:extent cx="8101965" cy="5727700"/>
          <wp:effectExtent l="0" t="0" r="635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 Word Template Land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1965" cy="572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210EFE" w14:textId="77777777" w:rsidR="0034381D" w:rsidRDefault="0034381D"/>
  <w:p w14:paraId="38490D9A" w14:textId="77777777" w:rsidR="0034381D" w:rsidRDefault="0034381D"/>
  <w:p w14:paraId="659B92ED" w14:textId="77777777" w:rsidR="0034381D" w:rsidRDefault="0034381D"/>
  <w:p w14:paraId="1C6080F7" w14:textId="77777777" w:rsidR="0034381D" w:rsidRDefault="0034381D"/>
  <w:p w14:paraId="3D4048AA" w14:textId="77777777" w:rsidR="00362075" w:rsidRDefault="00362075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90"/>
    <w:rsid w:val="00004FB2"/>
    <w:rsid w:val="00010BAF"/>
    <w:rsid w:val="00016A47"/>
    <w:rsid w:val="00020C3F"/>
    <w:rsid w:val="0008575C"/>
    <w:rsid w:val="000C33E6"/>
    <w:rsid w:val="000E2299"/>
    <w:rsid w:val="000F64C6"/>
    <w:rsid w:val="00102D25"/>
    <w:rsid w:val="0012006B"/>
    <w:rsid w:val="001227CB"/>
    <w:rsid w:val="00124DA0"/>
    <w:rsid w:val="00141DB4"/>
    <w:rsid w:val="0017008B"/>
    <w:rsid w:val="00174FFF"/>
    <w:rsid w:val="001A2FE6"/>
    <w:rsid w:val="00234F63"/>
    <w:rsid w:val="002417FB"/>
    <w:rsid w:val="00266454"/>
    <w:rsid w:val="00267830"/>
    <w:rsid w:val="002D4606"/>
    <w:rsid w:val="002E01EB"/>
    <w:rsid w:val="00301648"/>
    <w:rsid w:val="0030A5E2"/>
    <w:rsid w:val="0034381D"/>
    <w:rsid w:val="00362075"/>
    <w:rsid w:val="00375E80"/>
    <w:rsid w:val="00394F61"/>
    <w:rsid w:val="003A6757"/>
    <w:rsid w:val="003B0BEF"/>
    <w:rsid w:val="003B519A"/>
    <w:rsid w:val="00414B8B"/>
    <w:rsid w:val="00442D56"/>
    <w:rsid w:val="00447C9D"/>
    <w:rsid w:val="00453A6F"/>
    <w:rsid w:val="0046511D"/>
    <w:rsid w:val="00495932"/>
    <w:rsid w:val="00515C6D"/>
    <w:rsid w:val="00531462"/>
    <w:rsid w:val="0054055C"/>
    <w:rsid w:val="005C7156"/>
    <w:rsid w:val="006571A7"/>
    <w:rsid w:val="006743E3"/>
    <w:rsid w:val="00676774"/>
    <w:rsid w:val="006A26E5"/>
    <w:rsid w:val="006A5551"/>
    <w:rsid w:val="006A6211"/>
    <w:rsid w:val="007016B6"/>
    <w:rsid w:val="00755659"/>
    <w:rsid w:val="00797BAA"/>
    <w:rsid w:val="007C3E96"/>
    <w:rsid w:val="007C57DD"/>
    <w:rsid w:val="007E3E71"/>
    <w:rsid w:val="007E5B1D"/>
    <w:rsid w:val="0083043A"/>
    <w:rsid w:val="008404D4"/>
    <w:rsid w:val="008506FD"/>
    <w:rsid w:val="008534B7"/>
    <w:rsid w:val="00855BBF"/>
    <w:rsid w:val="00867179"/>
    <w:rsid w:val="00884AFF"/>
    <w:rsid w:val="0089287D"/>
    <w:rsid w:val="008C1BD6"/>
    <w:rsid w:val="008C4F1B"/>
    <w:rsid w:val="00905F20"/>
    <w:rsid w:val="009162A5"/>
    <w:rsid w:val="009214A2"/>
    <w:rsid w:val="00951A9E"/>
    <w:rsid w:val="009649F9"/>
    <w:rsid w:val="00991990"/>
    <w:rsid w:val="009B5E1C"/>
    <w:rsid w:val="009C6871"/>
    <w:rsid w:val="00A05DB1"/>
    <w:rsid w:val="00A5437F"/>
    <w:rsid w:val="00A62402"/>
    <w:rsid w:val="00A6416C"/>
    <w:rsid w:val="00AA5E9B"/>
    <w:rsid w:val="00AB39C0"/>
    <w:rsid w:val="00B9748B"/>
    <w:rsid w:val="00BC5A2C"/>
    <w:rsid w:val="00BE5ED8"/>
    <w:rsid w:val="00C13A22"/>
    <w:rsid w:val="00C264C1"/>
    <w:rsid w:val="00C821C6"/>
    <w:rsid w:val="00CF4961"/>
    <w:rsid w:val="00D06F3E"/>
    <w:rsid w:val="00D9622D"/>
    <w:rsid w:val="00DB3BA9"/>
    <w:rsid w:val="00DD3F6F"/>
    <w:rsid w:val="00DD5D50"/>
    <w:rsid w:val="00DE01C1"/>
    <w:rsid w:val="00DE79D9"/>
    <w:rsid w:val="00E040C3"/>
    <w:rsid w:val="00E46062"/>
    <w:rsid w:val="00E545F6"/>
    <w:rsid w:val="00ED2B57"/>
    <w:rsid w:val="00EF2F78"/>
    <w:rsid w:val="00F008D5"/>
    <w:rsid w:val="00F21F40"/>
    <w:rsid w:val="00F24F19"/>
    <w:rsid w:val="00F431DD"/>
    <w:rsid w:val="00F65EB6"/>
    <w:rsid w:val="00F9708F"/>
    <w:rsid w:val="00FB7BB0"/>
    <w:rsid w:val="00FF3258"/>
    <w:rsid w:val="011258B0"/>
    <w:rsid w:val="01E00D75"/>
    <w:rsid w:val="034C6AC8"/>
    <w:rsid w:val="0B6ACDAF"/>
    <w:rsid w:val="138657F4"/>
    <w:rsid w:val="148F9E7F"/>
    <w:rsid w:val="1621375C"/>
    <w:rsid w:val="19F85BA3"/>
    <w:rsid w:val="1D22C23A"/>
    <w:rsid w:val="1DA6F45C"/>
    <w:rsid w:val="20305C7E"/>
    <w:rsid w:val="2218A362"/>
    <w:rsid w:val="229D2006"/>
    <w:rsid w:val="25B8B5A9"/>
    <w:rsid w:val="26BDB64E"/>
    <w:rsid w:val="26DCBDC2"/>
    <w:rsid w:val="2AD3B6CA"/>
    <w:rsid w:val="2D5C2E3F"/>
    <w:rsid w:val="2F2E1016"/>
    <w:rsid w:val="30C74A7C"/>
    <w:rsid w:val="359B7BC9"/>
    <w:rsid w:val="3B529705"/>
    <w:rsid w:val="3F3C72C9"/>
    <w:rsid w:val="4063D03E"/>
    <w:rsid w:val="4081DF9B"/>
    <w:rsid w:val="41766CD7"/>
    <w:rsid w:val="491054D0"/>
    <w:rsid w:val="4A9D7C69"/>
    <w:rsid w:val="4FD797E3"/>
    <w:rsid w:val="53F5871C"/>
    <w:rsid w:val="5646D967"/>
    <w:rsid w:val="57834BD2"/>
    <w:rsid w:val="58F07F29"/>
    <w:rsid w:val="5F1B0C8F"/>
    <w:rsid w:val="60CA109B"/>
    <w:rsid w:val="62B26FF1"/>
    <w:rsid w:val="633246AD"/>
    <w:rsid w:val="673797C7"/>
    <w:rsid w:val="6ED56783"/>
    <w:rsid w:val="728F8048"/>
    <w:rsid w:val="7478C529"/>
    <w:rsid w:val="7F60B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D3304"/>
  <w14:defaultImageDpi w14:val="32767"/>
  <w15:chartTrackingRefBased/>
  <w15:docId w15:val="{D1840984-9A67-4E93-9A86-3ED6A905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990"/>
  </w:style>
  <w:style w:type="paragraph" w:styleId="Heading1">
    <w:name w:val="heading 1"/>
    <w:basedOn w:val="Normal"/>
    <w:next w:val="Normal"/>
    <w:link w:val="Heading1Char"/>
    <w:uiPriority w:val="9"/>
    <w:qFormat/>
    <w:rsid w:val="009919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9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991990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991990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9162A5"/>
    <w:rPr>
      <w:color w:val="555555" w:themeColor="text1"/>
      <w:sz w:val="22"/>
    </w:rPr>
  </w:style>
  <w:style w:type="paragraph" w:styleId="NoSpacing">
    <w:name w:val="No Spacing"/>
    <w:uiPriority w:val="1"/>
    <w:qFormat/>
    <w:rsid w:val="00991990"/>
  </w:style>
  <w:style w:type="character" w:customStyle="1" w:styleId="Heading1Char">
    <w:name w:val="Heading 1 Char"/>
    <w:basedOn w:val="DefaultParagraphFont"/>
    <w:link w:val="Heading1"/>
    <w:uiPriority w:val="9"/>
    <w:rsid w:val="00991990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990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919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919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2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2A5"/>
  </w:style>
  <w:style w:type="paragraph" w:styleId="Footer">
    <w:name w:val="footer"/>
    <w:basedOn w:val="Normal"/>
    <w:link w:val="FooterChar"/>
    <w:uiPriority w:val="99"/>
    <w:unhideWhenUsed/>
    <w:rsid w:val="009162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2A5"/>
  </w:style>
  <w:style w:type="table" w:styleId="GridTable2-Accent2">
    <w:name w:val="Grid Table 2 Accent 2"/>
    <w:basedOn w:val="TableNormal"/>
    <w:uiPriority w:val="47"/>
    <w:rsid w:val="007E3E71"/>
    <w:tblPr>
      <w:tblStyleRowBandSize w:val="1"/>
      <w:tblStyleColBandSize w:val="1"/>
      <w:tblBorders>
        <w:top w:val="single" w:sz="2" w:space="0" w:color="64CCE2" w:themeColor="accent2" w:themeTint="99"/>
        <w:bottom w:val="single" w:sz="2" w:space="0" w:color="64CCE2" w:themeColor="accent2" w:themeTint="99"/>
        <w:insideH w:val="single" w:sz="2" w:space="0" w:color="64CCE2" w:themeColor="accent2" w:themeTint="99"/>
        <w:insideV w:val="single" w:sz="2" w:space="0" w:color="64CC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CC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CC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2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MNDQUFCI\2c5b3c443035e064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9BAC2FEE5DC48B32FC4A83EB3672A" ma:contentTypeVersion="5" ma:contentTypeDescription="Create a new document." ma:contentTypeScope="" ma:versionID="8e5017498523cbb32edca530f925f5d3">
  <xsd:schema xmlns:xsd="http://www.w3.org/2001/XMLSchema" xmlns:xs="http://www.w3.org/2001/XMLSchema" xmlns:p="http://schemas.microsoft.com/office/2006/metadata/properties" xmlns:ns2="1ffa2a7d-234b-49cc-93ad-17fb16ab3223" xmlns:ns3="27e4354b-77c6-4c4f-8713-2f8149e97718" targetNamespace="http://schemas.microsoft.com/office/2006/metadata/properties" ma:root="true" ma:fieldsID="c6a20865cd0d50a26a8d779c9f7a8dd9" ns2:_="" ns3:_="">
    <xsd:import namespace="1ffa2a7d-234b-49cc-93ad-17fb16ab3223"/>
    <xsd:import namespace="27e4354b-77c6-4c4f-8713-2f8149e97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a2a7d-234b-49cc-93ad-17fb16ab3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4354b-77c6-4c4f-8713-2f8149e97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525B3-25A5-4942-B630-D49DBD305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19C28-E67F-48E5-A5AE-D8FBA296A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E253A-F138-4C7B-B452-194FA41D0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a2a7d-234b-49cc-93ad-17fb16ab3223"/>
    <ds:schemaRef ds:uri="27e4354b-77c6-4c4f-8713-2f8149e97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F016B-DB8E-46BD-9619-22C5BA3BEE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2c5b3c443035e064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Chris Darling</cp:lastModifiedBy>
  <cp:revision>2</cp:revision>
  <dcterms:created xsi:type="dcterms:W3CDTF">2025-03-25T17:26:00Z</dcterms:created>
  <dcterms:modified xsi:type="dcterms:W3CDTF">2025-03-25T17:26:00Z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0x0101009CC9BAC2FEE5DC48B32FC4A83EB3672A</vt:lpwstr>
  </property>
</Properties>
</file>